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How our thinking affects anxiety and strategies for dealing with worry</w:t>
      </w:r>
    </w:p>
    <w:p w:rsidR="00A879A6" w:rsidRPr="00A879A6" w:rsidRDefault="00A879A6" w:rsidP="00A879A6">
      <w:pPr>
        <w:pStyle w:val="Heading3"/>
        <w:jc w:val="both"/>
        <w:rPr>
          <w:rFonts w:asciiTheme="minorHAnsi" w:hAnsiTheme="minorHAnsi" w:cs="Tahoma"/>
          <w:sz w:val="24"/>
        </w:rPr>
      </w:pPr>
    </w:p>
    <w:p w:rsidR="00A879A6" w:rsidRPr="00A879A6" w:rsidRDefault="00A879A6" w:rsidP="00A879A6">
      <w:pPr>
        <w:pStyle w:val="Header"/>
        <w:tabs>
          <w:tab w:val="clear" w:pos="4153"/>
          <w:tab w:val="clear" w:pos="8306"/>
        </w:tabs>
        <w:jc w:val="both"/>
        <w:rPr>
          <w:rFonts w:asciiTheme="minorHAnsi" w:hAnsiTheme="minorHAnsi" w:cs="Tahoma"/>
          <w:sz w:val="24"/>
        </w:rPr>
      </w:pPr>
      <w:r w:rsidRPr="00A879A6">
        <w:rPr>
          <w:rFonts w:asciiTheme="minorHAnsi" w:hAnsiTheme="minorHAnsi" w:cs="Tahoma"/>
          <w:sz w:val="24"/>
        </w:rPr>
        <w:t xml:space="preserve">The way we think can contribute to the maintenance of our level of anxiety.  We not only think in verbal terms, but also in visual terms.  Many people who experience anxiety problems </w:t>
      </w:r>
      <w:r w:rsidRPr="00A879A6">
        <w:rPr>
          <w:rFonts w:asciiTheme="minorHAnsi" w:hAnsiTheme="minorHAnsi" w:cs="Tahoma"/>
          <w:b/>
          <w:bCs/>
          <w:sz w:val="24"/>
        </w:rPr>
        <w:t>overestimate</w:t>
      </w:r>
      <w:r w:rsidRPr="00A879A6">
        <w:rPr>
          <w:rFonts w:asciiTheme="minorHAnsi" w:hAnsiTheme="minorHAnsi" w:cs="Tahoma"/>
          <w:sz w:val="24"/>
        </w:rPr>
        <w:t xml:space="preserve"> danger and </w:t>
      </w:r>
      <w:r w:rsidRPr="00A879A6">
        <w:rPr>
          <w:rFonts w:asciiTheme="minorHAnsi" w:hAnsiTheme="minorHAnsi" w:cs="Tahoma"/>
          <w:b/>
          <w:bCs/>
          <w:sz w:val="24"/>
        </w:rPr>
        <w:t>underestimate</w:t>
      </w:r>
      <w:r w:rsidRPr="00A879A6">
        <w:rPr>
          <w:rFonts w:asciiTheme="minorHAnsi" w:hAnsiTheme="minorHAnsi" w:cs="Tahoma"/>
          <w:sz w:val="24"/>
        </w:rPr>
        <w:t xml:space="preserve"> their own ability to cope, </w:t>
      </w:r>
      <w:proofErr w:type="spellStart"/>
      <w:r w:rsidRPr="00A879A6">
        <w:rPr>
          <w:rFonts w:asciiTheme="minorHAnsi" w:hAnsiTheme="minorHAnsi" w:cs="Tahoma"/>
          <w:sz w:val="24"/>
        </w:rPr>
        <w:t>eg</w:t>
      </w:r>
      <w:proofErr w:type="spellEnd"/>
      <w:r w:rsidRPr="00A879A6">
        <w:rPr>
          <w:rFonts w:asciiTheme="minorHAnsi" w:hAnsiTheme="minorHAnsi" w:cs="Tahoma"/>
          <w:sz w:val="24"/>
        </w:rPr>
        <w:t xml:space="preserve"> overestimating the dangers of driving and underestimating their ability and skill in driving may make them frightened of driving.  </w:t>
      </w:r>
    </w:p>
    <w:p w:rsidR="00A879A6" w:rsidRPr="00A879A6" w:rsidRDefault="00A879A6" w:rsidP="00A879A6">
      <w:pPr>
        <w:pStyle w:val="Header"/>
        <w:tabs>
          <w:tab w:val="clear" w:pos="4153"/>
          <w:tab w:val="clear" w:pos="8306"/>
        </w:tabs>
        <w:jc w:val="both"/>
        <w:rPr>
          <w:rFonts w:asciiTheme="minorHAnsi" w:hAnsiTheme="minorHAnsi" w:cs="Tahoma"/>
          <w:sz w:val="24"/>
        </w:rPr>
      </w:pPr>
    </w:p>
    <w:p w:rsidR="00A879A6" w:rsidRPr="00A879A6" w:rsidRDefault="00A879A6" w:rsidP="00A879A6">
      <w:pPr>
        <w:pStyle w:val="Header"/>
        <w:tabs>
          <w:tab w:val="clear" w:pos="4153"/>
          <w:tab w:val="clear" w:pos="8306"/>
        </w:tabs>
        <w:jc w:val="both"/>
        <w:rPr>
          <w:rFonts w:asciiTheme="minorHAnsi" w:hAnsiTheme="minorHAnsi" w:cs="Tahoma"/>
          <w:sz w:val="24"/>
        </w:rPr>
      </w:pPr>
      <w:r w:rsidRPr="00A879A6">
        <w:rPr>
          <w:rFonts w:asciiTheme="minorHAnsi" w:hAnsiTheme="minorHAnsi" w:cs="Tahoma"/>
          <w:sz w:val="24"/>
        </w:rPr>
        <w:t xml:space="preserve">Other ways of thinking can affect our anxiety level, as below.            </w:t>
      </w:r>
    </w:p>
    <w:p w:rsidR="00A879A6" w:rsidRPr="00A879A6" w:rsidRDefault="00A879A6" w:rsidP="00A879A6">
      <w:pPr>
        <w:jc w:val="both"/>
        <w:rPr>
          <w:rFonts w:asciiTheme="minorHAnsi" w:hAnsiTheme="minorHAnsi" w:cs="Tahoma"/>
          <w:sz w:val="24"/>
        </w:rPr>
      </w:pPr>
    </w:p>
    <w:p w:rsidR="00A879A6" w:rsidRPr="00A879A6" w:rsidRDefault="00A879A6" w:rsidP="00A879A6">
      <w:pPr>
        <w:pStyle w:val="Heading3"/>
        <w:jc w:val="both"/>
        <w:rPr>
          <w:rFonts w:asciiTheme="minorHAnsi" w:hAnsiTheme="minorHAnsi" w:cs="Tahoma"/>
          <w:b w:val="0"/>
          <w:bCs w:val="0"/>
          <w:sz w:val="24"/>
        </w:rPr>
      </w:pPr>
      <w:r w:rsidRPr="00A879A6">
        <w:rPr>
          <w:rFonts w:asciiTheme="minorHAnsi" w:hAnsiTheme="minorHAnsi" w:cs="Tahoma"/>
          <w:sz w:val="24"/>
        </w:rPr>
        <w:t>Anticipation</w:t>
      </w:r>
    </w:p>
    <w:p w:rsidR="00A879A6" w:rsidRPr="00A879A6" w:rsidRDefault="00A879A6" w:rsidP="00A879A6">
      <w:pPr>
        <w:jc w:val="both"/>
        <w:rPr>
          <w:rFonts w:asciiTheme="minorHAnsi" w:hAnsiTheme="minorHAnsi" w:cs="Tahoma"/>
          <w:sz w:val="24"/>
        </w:rPr>
      </w:pPr>
    </w:p>
    <w:p w:rsidR="00A879A6" w:rsidRPr="00A879A6" w:rsidRDefault="00A879A6" w:rsidP="00A879A6">
      <w:pPr>
        <w:pStyle w:val="Heading5"/>
        <w:jc w:val="both"/>
        <w:rPr>
          <w:rFonts w:asciiTheme="minorHAnsi" w:hAnsiTheme="minorHAnsi" w:cs="Tahoma"/>
          <w:sz w:val="24"/>
        </w:rPr>
      </w:pPr>
      <w:r w:rsidRPr="00A879A6">
        <w:rPr>
          <w:rFonts w:asciiTheme="minorHAnsi" w:hAnsiTheme="minorHAnsi" w:cs="Tahoma"/>
          <w:sz w:val="24"/>
        </w:rPr>
        <w:t>Anticipation tends to be based on predicted, extreme outcomes and is not always based on realistic evidence.  One of the problems with anticipation is that the thoughts generated are often inaccurate and fail to relate to actual events.  Dwelling on these potentially unpleasant events in detail is time-consuming, distressing and interferes with daily functioning.  Anticipatory worries start with ‘What if……?’ questions.</w:t>
      </w:r>
    </w:p>
    <w:p w:rsidR="00A879A6" w:rsidRPr="00A879A6" w:rsidRDefault="00A879A6" w:rsidP="00A879A6">
      <w:pPr>
        <w:pStyle w:val="Heading5"/>
        <w:jc w:val="both"/>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Vigilance</w:t>
      </w:r>
    </w:p>
    <w:p w:rsidR="00A879A6" w:rsidRPr="00A879A6" w:rsidRDefault="00A879A6" w:rsidP="00A879A6">
      <w:pPr>
        <w:jc w:val="both"/>
        <w:rPr>
          <w:rFonts w:asciiTheme="minorHAnsi" w:hAnsiTheme="minorHAnsi" w:cs="Tahoma"/>
          <w:sz w:val="24"/>
        </w:rPr>
      </w:pPr>
    </w:p>
    <w:p w:rsidR="00A879A6" w:rsidRPr="00A879A6" w:rsidRDefault="00A879A6" w:rsidP="00A879A6">
      <w:pPr>
        <w:pStyle w:val="BodyText"/>
        <w:jc w:val="both"/>
        <w:rPr>
          <w:rFonts w:asciiTheme="minorHAnsi" w:hAnsiTheme="minorHAnsi" w:cs="Tahoma"/>
          <w:sz w:val="24"/>
        </w:rPr>
      </w:pPr>
      <w:r w:rsidRPr="00A879A6">
        <w:rPr>
          <w:rFonts w:asciiTheme="minorHAnsi" w:hAnsiTheme="minorHAnsi" w:cs="Tahoma"/>
          <w:sz w:val="24"/>
        </w:rPr>
        <w:t>Vigilance is a natural response, evolved to help us keep alert until danger has completely passed.  However, we can become over-sensitive to possible risks and remain on guard long after the threat has passed.  This vigilance is again exhausting and unhelpful.</w:t>
      </w:r>
    </w:p>
    <w:p w:rsidR="00A879A6" w:rsidRPr="00A879A6" w:rsidRDefault="00A879A6" w:rsidP="00A879A6">
      <w:pPr>
        <w:pStyle w:val="Heading3"/>
        <w:jc w:val="both"/>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The post mortem</w:t>
      </w:r>
    </w:p>
    <w:p w:rsidR="00A879A6" w:rsidRPr="00A879A6" w:rsidRDefault="00A879A6" w:rsidP="00A879A6">
      <w:pPr>
        <w:jc w:val="both"/>
        <w:rPr>
          <w:rFonts w:asciiTheme="minorHAnsi" w:hAnsiTheme="minorHAnsi" w:cs="Tahoma"/>
          <w:sz w:val="24"/>
        </w:rPr>
      </w:pPr>
    </w:p>
    <w:p w:rsidR="00A879A6" w:rsidRPr="00A879A6" w:rsidRDefault="00A879A6" w:rsidP="00A879A6">
      <w:pPr>
        <w:pStyle w:val="Header"/>
        <w:tabs>
          <w:tab w:val="clear" w:pos="4153"/>
          <w:tab w:val="clear" w:pos="8306"/>
        </w:tabs>
        <w:jc w:val="both"/>
        <w:rPr>
          <w:rFonts w:asciiTheme="minorHAnsi" w:hAnsiTheme="minorHAnsi" w:cs="Tahoma"/>
          <w:sz w:val="24"/>
        </w:rPr>
      </w:pPr>
      <w:r w:rsidRPr="00A879A6">
        <w:rPr>
          <w:rFonts w:asciiTheme="minorHAnsi" w:hAnsiTheme="minorHAnsi" w:cs="Tahoma"/>
          <w:sz w:val="24"/>
        </w:rPr>
        <w:t xml:space="preserve">When anxious, we tend to review events in an attempt to learn from the experience.  We may focus on the negative aspects of a situation, which is normal as it helps us learn from our mistakes.  However, too much of this type of thinking can be unhelpful and negative.  This can also be called rumination which is </w:t>
      </w:r>
      <w:proofErr w:type="gramStart"/>
      <w:r w:rsidRPr="00A879A6">
        <w:rPr>
          <w:rFonts w:asciiTheme="minorHAnsi" w:hAnsiTheme="minorHAnsi" w:cs="Tahoma"/>
          <w:sz w:val="24"/>
        </w:rPr>
        <w:t>a behaviour</w:t>
      </w:r>
      <w:proofErr w:type="gramEnd"/>
      <w:r w:rsidRPr="00A879A6">
        <w:rPr>
          <w:rFonts w:asciiTheme="minorHAnsi" w:hAnsiTheme="minorHAnsi" w:cs="Tahoma"/>
          <w:sz w:val="24"/>
        </w:rPr>
        <w:t xml:space="preserve">.  </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Often, these thinking patterns have been well practised and can be difficult to change.  There are a number of ways in which we can start to think more constructively and start putting alternatives in place, for example:</w:t>
      </w:r>
    </w:p>
    <w:p w:rsidR="00A879A6" w:rsidRPr="00A879A6" w:rsidRDefault="00A879A6" w:rsidP="00A879A6">
      <w:pPr>
        <w:jc w:val="both"/>
        <w:rPr>
          <w:rFonts w:asciiTheme="minorHAnsi" w:hAnsiTheme="minorHAnsi" w:cs="Tahoma"/>
          <w:sz w:val="24"/>
        </w:rPr>
      </w:pP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positive self-talk</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worry time</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letting go of worry</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constructive alternatives</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distraction</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internal versus external focus</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challenging negative automatic thoughts</w:t>
      </w:r>
    </w:p>
    <w:p w:rsidR="00A879A6" w:rsidRPr="00A879A6" w:rsidRDefault="00A879A6" w:rsidP="00A879A6">
      <w:pPr>
        <w:numPr>
          <w:ilvl w:val="0"/>
          <w:numId w:val="1"/>
        </w:numPr>
        <w:jc w:val="both"/>
        <w:rPr>
          <w:rFonts w:asciiTheme="minorHAnsi" w:hAnsiTheme="minorHAnsi" w:cs="Tahoma"/>
          <w:sz w:val="24"/>
        </w:rPr>
      </w:pPr>
      <w:r w:rsidRPr="00A879A6">
        <w:rPr>
          <w:rFonts w:asciiTheme="minorHAnsi" w:hAnsiTheme="minorHAnsi" w:cs="Tahoma"/>
          <w:sz w:val="24"/>
        </w:rPr>
        <w:t>challenging anxious predictions</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p>
    <w:p w:rsidR="00A879A6" w:rsidRDefault="00A879A6" w:rsidP="00A879A6">
      <w:pPr>
        <w:pStyle w:val="Heading3"/>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Positive self-talk</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This approach identifies typical ways you address yourself negatively, and developing alternative positive statements that are encouraging rather than self-defeating.</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In order to begin challenging your negative thinking, ask yourself the following questions:</w:t>
      </w:r>
    </w:p>
    <w:p w:rsidR="00A879A6" w:rsidRPr="00A879A6" w:rsidRDefault="00A879A6" w:rsidP="00A879A6">
      <w:pPr>
        <w:jc w:val="both"/>
        <w:rPr>
          <w:rFonts w:asciiTheme="minorHAnsi" w:hAnsiTheme="minorHAnsi" w:cs="Tahoma"/>
          <w:sz w:val="24"/>
        </w:rPr>
      </w:pPr>
    </w:p>
    <w:p w:rsidR="00A879A6" w:rsidRPr="00A879A6" w:rsidRDefault="00A879A6" w:rsidP="00A879A6">
      <w:pPr>
        <w:numPr>
          <w:ilvl w:val="0"/>
          <w:numId w:val="5"/>
        </w:numPr>
        <w:jc w:val="both"/>
        <w:rPr>
          <w:rFonts w:asciiTheme="minorHAnsi" w:hAnsiTheme="minorHAnsi" w:cs="Tahoma"/>
          <w:sz w:val="24"/>
        </w:rPr>
      </w:pPr>
      <w:r w:rsidRPr="00A879A6">
        <w:rPr>
          <w:rFonts w:asciiTheme="minorHAnsi" w:hAnsiTheme="minorHAnsi" w:cs="Tahoma"/>
          <w:sz w:val="24"/>
        </w:rPr>
        <w:t>Is there any factual evidence to suggest that the way I’m thinking negatively about myself is actually true?</w:t>
      </w:r>
    </w:p>
    <w:p w:rsidR="00A879A6" w:rsidRPr="00A879A6" w:rsidRDefault="00A879A6" w:rsidP="00A879A6">
      <w:pPr>
        <w:numPr>
          <w:ilvl w:val="0"/>
          <w:numId w:val="5"/>
        </w:numPr>
        <w:jc w:val="both"/>
        <w:rPr>
          <w:rFonts w:asciiTheme="minorHAnsi" w:hAnsiTheme="minorHAnsi" w:cs="Tahoma"/>
          <w:sz w:val="24"/>
        </w:rPr>
      </w:pPr>
      <w:r w:rsidRPr="00A879A6">
        <w:rPr>
          <w:rFonts w:asciiTheme="minorHAnsi" w:hAnsiTheme="minorHAnsi" w:cs="Tahoma"/>
          <w:sz w:val="24"/>
        </w:rPr>
        <w:t>Would I talk with my friend in the same way?</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In order to reinforce the positive self-talk process, it is crucial that you include positive statements in conversations you may have with yourself and/or with other people about yourself.  Producing your own positive self-talk statements can be done in three phases:</w:t>
      </w:r>
    </w:p>
    <w:p w:rsidR="00A879A6" w:rsidRPr="00A879A6" w:rsidRDefault="00A879A6" w:rsidP="00A879A6">
      <w:pPr>
        <w:jc w:val="both"/>
        <w:rPr>
          <w:rFonts w:asciiTheme="minorHAnsi" w:hAnsiTheme="minorHAnsi"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2260"/>
        <w:gridCol w:w="3275"/>
        <w:gridCol w:w="3250"/>
      </w:tblGrid>
      <w:tr w:rsidR="00A879A6" w:rsidRPr="00A879A6" w:rsidTr="00BC3B32">
        <w:tc>
          <w:tcPr>
            <w:tcW w:w="468" w:type="dxa"/>
          </w:tcPr>
          <w:p w:rsidR="00A879A6" w:rsidRPr="00A879A6" w:rsidRDefault="00A879A6" w:rsidP="00BC3B32">
            <w:pPr>
              <w:jc w:val="both"/>
              <w:rPr>
                <w:rFonts w:asciiTheme="minorHAnsi" w:hAnsiTheme="minorHAnsi" w:cs="Tahoma"/>
                <w:sz w:val="24"/>
              </w:rPr>
            </w:pPr>
          </w:p>
        </w:tc>
        <w:tc>
          <w:tcPr>
            <w:tcW w:w="2340"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Stage</w:t>
            </w:r>
          </w:p>
        </w:tc>
        <w:tc>
          <w:tcPr>
            <w:tcW w:w="3420"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Statement</w:t>
            </w:r>
          </w:p>
        </w:tc>
        <w:tc>
          <w:tcPr>
            <w:tcW w:w="3434"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Outcome</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1</w:t>
            </w:r>
          </w:p>
        </w:tc>
        <w:tc>
          <w:tcPr>
            <w:tcW w:w="234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Preparation</w:t>
            </w: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“I cannot do this”</w:t>
            </w:r>
          </w:p>
        </w:tc>
        <w:tc>
          <w:tcPr>
            <w:tcW w:w="3434" w:type="dxa"/>
          </w:tcPr>
          <w:p w:rsidR="00A879A6" w:rsidRPr="00A879A6" w:rsidRDefault="00A879A6" w:rsidP="00BC3B32">
            <w:pPr>
              <w:jc w:val="both"/>
              <w:rPr>
                <w:rFonts w:asciiTheme="minorHAnsi" w:hAnsiTheme="minorHAnsi" w:cs="Tahoma"/>
                <w:i/>
                <w:sz w:val="24"/>
              </w:rPr>
            </w:pPr>
            <w:r w:rsidRPr="00A879A6">
              <w:rPr>
                <w:rFonts w:asciiTheme="minorHAnsi" w:hAnsiTheme="minorHAnsi" w:cs="Tahoma"/>
                <w:i/>
                <w:sz w:val="24"/>
              </w:rPr>
              <w:t>Negative automatic thought</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p>
        </w:tc>
        <w:tc>
          <w:tcPr>
            <w:tcW w:w="2340" w:type="dxa"/>
          </w:tcPr>
          <w:p w:rsidR="00A879A6" w:rsidRPr="00A879A6" w:rsidRDefault="00A879A6" w:rsidP="00BC3B32">
            <w:pPr>
              <w:jc w:val="both"/>
              <w:rPr>
                <w:rFonts w:asciiTheme="minorHAnsi" w:hAnsiTheme="minorHAnsi" w:cs="Tahoma"/>
                <w:sz w:val="24"/>
              </w:rPr>
            </w:pP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“I have coped before”</w:t>
            </w:r>
          </w:p>
        </w:tc>
        <w:tc>
          <w:tcPr>
            <w:tcW w:w="3434"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Positive self-talk</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2</w:t>
            </w:r>
          </w:p>
        </w:tc>
        <w:tc>
          <w:tcPr>
            <w:tcW w:w="234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During</w:t>
            </w: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“I am overwhelmed”</w:t>
            </w:r>
          </w:p>
        </w:tc>
        <w:tc>
          <w:tcPr>
            <w:tcW w:w="3434" w:type="dxa"/>
          </w:tcPr>
          <w:p w:rsidR="00A879A6" w:rsidRPr="00A879A6" w:rsidRDefault="00A879A6" w:rsidP="00BC3B32">
            <w:pPr>
              <w:jc w:val="both"/>
              <w:rPr>
                <w:rFonts w:asciiTheme="minorHAnsi" w:hAnsiTheme="minorHAnsi" w:cs="Tahoma"/>
                <w:i/>
                <w:sz w:val="24"/>
              </w:rPr>
            </w:pPr>
            <w:r w:rsidRPr="00A879A6">
              <w:rPr>
                <w:rFonts w:asciiTheme="minorHAnsi" w:hAnsiTheme="minorHAnsi" w:cs="Tahoma"/>
                <w:i/>
                <w:sz w:val="24"/>
              </w:rPr>
              <w:t>Negative automatic thought</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p>
        </w:tc>
        <w:tc>
          <w:tcPr>
            <w:tcW w:w="2340" w:type="dxa"/>
          </w:tcPr>
          <w:p w:rsidR="00A879A6" w:rsidRPr="00A879A6" w:rsidRDefault="00A879A6" w:rsidP="00BC3B32">
            <w:pPr>
              <w:jc w:val="both"/>
              <w:rPr>
                <w:rFonts w:asciiTheme="minorHAnsi" w:hAnsiTheme="minorHAnsi" w:cs="Tahoma"/>
                <w:sz w:val="24"/>
              </w:rPr>
            </w:pP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“This is just anxiety and will pass”</w:t>
            </w:r>
          </w:p>
        </w:tc>
        <w:tc>
          <w:tcPr>
            <w:tcW w:w="3434"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Positive self-talk</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3</w:t>
            </w:r>
          </w:p>
        </w:tc>
        <w:tc>
          <w:tcPr>
            <w:tcW w:w="234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After</w:t>
            </w: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“That was a disaster”</w:t>
            </w:r>
          </w:p>
        </w:tc>
        <w:tc>
          <w:tcPr>
            <w:tcW w:w="3434" w:type="dxa"/>
          </w:tcPr>
          <w:p w:rsidR="00A879A6" w:rsidRPr="00A879A6" w:rsidRDefault="00A879A6" w:rsidP="00BC3B32">
            <w:pPr>
              <w:jc w:val="both"/>
              <w:rPr>
                <w:rFonts w:asciiTheme="minorHAnsi" w:hAnsiTheme="minorHAnsi" w:cs="Tahoma"/>
                <w:i/>
                <w:sz w:val="24"/>
              </w:rPr>
            </w:pPr>
            <w:r w:rsidRPr="00A879A6">
              <w:rPr>
                <w:rFonts w:asciiTheme="minorHAnsi" w:hAnsiTheme="minorHAnsi" w:cs="Tahoma"/>
                <w:i/>
                <w:sz w:val="24"/>
              </w:rPr>
              <w:t>Negative automatic thought</w:t>
            </w:r>
          </w:p>
        </w:tc>
      </w:tr>
      <w:tr w:rsidR="00A879A6" w:rsidRPr="00A879A6" w:rsidTr="00BC3B32">
        <w:tc>
          <w:tcPr>
            <w:tcW w:w="468" w:type="dxa"/>
          </w:tcPr>
          <w:p w:rsidR="00A879A6" w:rsidRPr="00A879A6" w:rsidRDefault="00A879A6" w:rsidP="00BC3B32">
            <w:pPr>
              <w:jc w:val="both"/>
              <w:rPr>
                <w:rFonts w:asciiTheme="minorHAnsi" w:hAnsiTheme="minorHAnsi" w:cs="Tahoma"/>
                <w:sz w:val="24"/>
              </w:rPr>
            </w:pPr>
          </w:p>
        </w:tc>
        <w:tc>
          <w:tcPr>
            <w:tcW w:w="2340" w:type="dxa"/>
          </w:tcPr>
          <w:p w:rsidR="00A879A6" w:rsidRPr="00A879A6" w:rsidRDefault="00A879A6" w:rsidP="00BC3B32">
            <w:pPr>
              <w:jc w:val="both"/>
              <w:rPr>
                <w:rFonts w:asciiTheme="minorHAnsi" w:hAnsiTheme="minorHAnsi" w:cs="Tahoma"/>
                <w:sz w:val="24"/>
              </w:rPr>
            </w:pPr>
          </w:p>
        </w:tc>
        <w:tc>
          <w:tcPr>
            <w:tcW w:w="3420"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“I handled it – next time it will be easier”</w:t>
            </w:r>
          </w:p>
        </w:tc>
        <w:tc>
          <w:tcPr>
            <w:tcW w:w="3434" w:type="dxa"/>
          </w:tcPr>
          <w:p w:rsidR="00A879A6" w:rsidRPr="00A879A6" w:rsidRDefault="00A879A6" w:rsidP="00BC3B32">
            <w:pPr>
              <w:jc w:val="both"/>
              <w:rPr>
                <w:rFonts w:asciiTheme="minorHAnsi" w:hAnsiTheme="minorHAnsi" w:cs="Tahoma"/>
                <w:b/>
                <w:sz w:val="24"/>
              </w:rPr>
            </w:pPr>
            <w:r w:rsidRPr="00A879A6">
              <w:rPr>
                <w:rFonts w:asciiTheme="minorHAnsi" w:hAnsiTheme="minorHAnsi" w:cs="Tahoma"/>
                <w:b/>
                <w:sz w:val="24"/>
              </w:rPr>
              <w:t>Positive self-talk</w:t>
            </w:r>
          </w:p>
        </w:tc>
      </w:tr>
    </w:tbl>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  </w:t>
      </w: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Keep such statements to hand so you can call on them when needed.</w:t>
      </w:r>
    </w:p>
    <w:p w:rsidR="00A879A6" w:rsidRPr="00A879A6" w:rsidRDefault="00A879A6" w:rsidP="00A879A6">
      <w:pPr>
        <w:pStyle w:val="Heading3"/>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Worry time</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As an alternative to spending time worrying throughout the day, which if unchecked can break into a lengthy cycle of worry, you can select a period of time, </w:t>
      </w:r>
      <w:proofErr w:type="spellStart"/>
      <w:r w:rsidRPr="00A879A6">
        <w:rPr>
          <w:rFonts w:asciiTheme="minorHAnsi" w:hAnsiTheme="minorHAnsi" w:cs="Tahoma"/>
          <w:sz w:val="24"/>
        </w:rPr>
        <w:t>eg</w:t>
      </w:r>
      <w:proofErr w:type="spellEnd"/>
      <w:r w:rsidRPr="00A879A6">
        <w:rPr>
          <w:rFonts w:asciiTheme="minorHAnsi" w:hAnsiTheme="minorHAnsi" w:cs="Tahoma"/>
          <w:sz w:val="24"/>
        </w:rPr>
        <w:t xml:space="preserve"> half an hour, each day that can be used for worrying.  Allow yourself to save up your worries until the allocated time by not thinking about them when they arise and focusing on here-and-now experiences.  If you manage to postpone your worries, see if you can leave them for another day, so that eventually you can eliminate the worry time altogether.</w:t>
      </w:r>
    </w:p>
    <w:p w:rsidR="00A879A6" w:rsidRPr="00A879A6" w:rsidRDefault="00A879A6" w:rsidP="00A879A6">
      <w:pPr>
        <w:pStyle w:val="Header"/>
        <w:tabs>
          <w:tab w:val="clear" w:pos="4153"/>
          <w:tab w:val="clear" w:pos="8306"/>
        </w:tabs>
        <w:rPr>
          <w:rFonts w:asciiTheme="minorHAnsi" w:hAnsiTheme="minorHAnsi" w:cs="Tahoma"/>
          <w:sz w:val="24"/>
        </w:rPr>
      </w:pPr>
    </w:p>
    <w:p w:rsidR="00A879A6" w:rsidRPr="00A879A6" w:rsidRDefault="00A879A6" w:rsidP="00A879A6">
      <w:pPr>
        <w:pStyle w:val="Heading1"/>
        <w:jc w:val="left"/>
        <w:rPr>
          <w:rFonts w:asciiTheme="minorHAnsi" w:hAnsiTheme="minorHAnsi" w:cs="Tahoma"/>
          <w:sz w:val="24"/>
          <w:u w:val="none"/>
        </w:rPr>
      </w:pPr>
      <w:r w:rsidRPr="00A879A6">
        <w:rPr>
          <w:rFonts w:asciiTheme="minorHAnsi" w:hAnsiTheme="minorHAnsi" w:cs="Tahoma"/>
          <w:sz w:val="24"/>
          <w:u w:val="none"/>
        </w:rPr>
        <w:t>Worrying about worry</w:t>
      </w:r>
    </w:p>
    <w:p w:rsidR="00A879A6" w:rsidRPr="00A879A6" w:rsidRDefault="00A879A6" w:rsidP="00A879A6">
      <w:pPr>
        <w:rPr>
          <w:rFonts w:asciiTheme="minorHAnsi" w:hAnsiTheme="minorHAnsi" w:cs="Tahoma"/>
          <w:b/>
          <w:bCs/>
          <w:sz w:val="24"/>
        </w:rPr>
      </w:pPr>
    </w:p>
    <w:p w:rsidR="00A879A6" w:rsidRPr="00A879A6" w:rsidRDefault="00A879A6" w:rsidP="00A879A6">
      <w:pPr>
        <w:pStyle w:val="BodyText"/>
        <w:rPr>
          <w:rFonts w:asciiTheme="minorHAnsi" w:hAnsiTheme="minorHAnsi" w:cs="Tahoma"/>
          <w:sz w:val="24"/>
        </w:rPr>
      </w:pPr>
      <w:r w:rsidRPr="00A879A6">
        <w:rPr>
          <w:rFonts w:asciiTheme="minorHAnsi" w:hAnsiTheme="minorHAnsi" w:cs="Tahoma"/>
          <w:sz w:val="24"/>
        </w:rPr>
        <w:t>Worrying can be divided into two types: worrying about an event (Type 1) and worrying about worrying (Type 2).</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 xml:space="preserve">Type 1 worry is made up of typical life events and concerns.  You may also hold a number of beliefs about the nature, role and reason for worrying, </w:t>
      </w:r>
      <w:proofErr w:type="spellStart"/>
      <w:r w:rsidRPr="00A879A6">
        <w:rPr>
          <w:rFonts w:asciiTheme="minorHAnsi" w:hAnsiTheme="minorHAnsi" w:cs="Tahoma"/>
          <w:sz w:val="24"/>
        </w:rPr>
        <w:t>ie</w:t>
      </w:r>
      <w:proofErr w:type="spellEnd"/>
      <w:r w:rsidRPr="00A879A6">
        <w:rPr>
          <w:rFonts w:asciiTheme="minorHAnsi" w:hAnsiTheme="minorHAnsi" w:cs="Tahoma"/>
          <w:sz w:val="24"/>
        </w:rPr>
        <w:t xml:space="preserve"> Type 2 worry.  These beliefs are both positive, such as: It is important to worry as I can prevent disasters; and negative, such as: If I do not control my worry I will become ill.</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lastRenderedPageBreak/>
        <w:t>These beliefs that you hold about worry generate a response in your behaviour, in the way you manage your thoughts and in your emotion.  Interestingly, these responses to Type 2 worry reinforce rather than help worry.  In other words, the ideas or beliefs you hold about worry can maintain worry.</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There are a number of strategies you can use to alter your beliefs about worry.  It is worth finding out what your thoughts are on worry.  One way of doing this is by using a Cost Benefit Analysis.</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p>
    <w:p w:rsidR="00A879A6" w:rsidRPr="00A879A6" w:rsidRDefault="00A879A6" w:rsidP="00A879A6">
      <w:pPr>
        <w:jc w:val="both"/>
        <w:rPr>
          <w:rFonts w:asciiTheme="minorHAnsi" w:hAnsiTheme="minorHAnsi" w:cs="Tahoma"/>
          <w:b/>
          <w:sz w:val="24"/>
        </w:rPr>
      </w:pPr>
      <w:r w:rsidRPr="00A879A6">
        <w:rPr>
          <w:rFonts w:asciiTheme="minorHAnsi" w:hAnsiTheme="minorHAnsi" w:cs="Tahoma"/>
          <w:b/>
          <w:sz w:val="24"/>
        </w:rPr>
        <w:t>Option:  To worry</w:t>
      </w:r>
    </w:p>
    <w:p w:rsidR="00A879A6" w:rsidRPr="00A879A6" w:rsidRDefault="00A879A6" w:rsidP="00A879A6">
      <w:pPr>
        <w:jc w:val="both"/>
        <w:rPr>
          <w:rFonts w:asciiTheme="minorHAnsi" w:hAnsiTheme="minorHAnsi"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9"/>
        <w:gridCol w:w="4613"/>
      </w:tblGrid>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 xml:space="preserve">BENEFIT </w:t>
            </w:r>
          </w:p>
        </w:tc>
        <w:tc>
          <w:tcPr>
            <w:tcW w:w="4831" w:type="dxa"/>
          </w:tcPr>
          <w:p w:rsidR="00A879A6" w:rsidRPr="00A879A6" w:rsidRDefault="00A879A6" w:rsidP="00BC3B32">
            <w:pPr>
              <w:jc w:val="both"/>
              <w:rPr>
                <w:rFonts w:asciiTheme="minorHAnsi" w:hAnsiTheme="minorHAnsi" w:cs="Tahoma"/>
                <w:sz w:val="24"/>
              </w:rPr>
            </w:pPr>
            <w:r w:rsidRPr="00A879A6">
              <w:rPr>
                <w:rFonts w:asciiTheme="minorHAnsi" w:hAnsiTheme="minorHAnsi" w:cs="Tahoma"/>
                <w:sz w:val="24"/>
              </w:rPr>
              <w:t xml:space="preserve">COST </w:t>
            </w: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bl>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b/>
          <w:sz w:val="24"/>
        </w:rPr>
        <w:t xml:space="preserve">Option:  To not worry  </w:t>
      </w:r>
      <w:r w:rsidRPr="00A879A6">
        <w:rPr>
          <w:rFonts w:asciiTheme="minorHAnsi" w:hAnsiTheme="minorHAnsi" w:cs="Tahoma"/>
          <w:sz w:val="24"/>
        </w:rPr>
        <w:t xml:space="preserve"> </w:t>
      </w:r>
    </w:p>
    <w:p w:rsidR="00A879A6" w:rsidRPr="00A879A6" w:rsidRDefault="00A879A6" w:rsidP="00A879A6">
      <w:pPr>
        <w:jc w:val="both"/>
        <w:rPr>
          <w:rFonts w:ascii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3"/>
        <w:gridCol w:w="4629"/>
      </w:tblGrid>
      <w:tr w:rsidR="00A879A6" w:rsidRPr="00A879A6" w:rsidTr="00BC3B32">
        <w:tblPrEx>
          <w:tblCellMar>
            <w:top w:w="0" w:type="dxa"/>
            <w:bottom w:w="0" w:type="dxa"/>
          </w:tblCellMar>
        </w:tblPrEx>
        <w:tc>
          <w:tcPr>
            <w:tcW w:w="4831" w:type="dxa"/>
          </w:tcPr>
          <w:p w:rsidR="00A879A6" w:rsidRPr="00A879A6" w:rsidRDefault="00A879A6" w:rsidP="00BC3B32">
            <w:pPr>
              <w:pStyle w:val="Heading3"/>
              <w:jc w:val="both"/>
              <w:rPr>
                <w:rFonts w:asciiTheme="minorHAnsi" w:hAnsiTheme="minorHAnsi" w:cs="Tahoma"/>
                <w:b w:val="0"/>
                <w:bCs w:val="0"/>
                <w:sz w:val="24"/>
              </w:rPr>
            </w:pPr>
            <w:r w:rsidRPr="00A879A6">
              <w:rPr>
                <w:rFonts w:asciiTheme="minorHAnsi" w:hAnsiTheme="minorHAnsi" w:cs="Tahoma"/>
                <w:b w:val="0"/>
                <w:bCs w:val="0"/>
                <w:sz w:val="24"/>
              </w:rPr>
              <w:t xml:space="preserve">COST </w:t>
            </w:r>
          </w:p>
        </w:tc>
        <w:tc>
          <w:tcPr>
            <w:tcW w:w="4831" w:type="dxa"/>
          </w:tcPr>
          <w:p w:rsidR="00A879A6" w:rsidRPr="00A879A6" w:rsidRDefault="00A879A6" w:rsidP="00BC3B32">
            <w:pPr>
              <w:pStyle w:val="Heading3"/>
              <w:jc w:val="both"/>
              <w:rPr>
                <w:rFonts w:asciiTheme="minorHAnsi" w:hAnsiTheme="minorHAnsi" w:cs="Tahoma"/>
                <w:b w:val="0"/>
                <w:bCs w:val="0"/>
                <w:sz w:val="24"/>
              </w:rPr>
            </w:pPr>
            <w:r w:rsidRPr="00A879A6">
              <w:rPr>
                <w:rFonts w:asciiTheme="minorHAnsi" w:hAnsiTheme="minorHAnsi" w:cs="Tahoma"/>
                <w:b w:val="0"/>
                <w:bCs w:val="0"/>
                <w:sz w:val="24"/>
              </w:rPr>
              <w:t xml:space="preserve">BENEFIT </w:t>
            </w: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r w:rsidR="00A879A6" w:rsidRPr="00A879A6" w:rsidTr="00BC3B32">
        <w:tblPrEx>
          <w:tblCellMar>
            <w:top w:w="0" w:type="dxa"/>
            <w:bottom w:w="0" w:type="dxa"/>
          </w:tblCellMar>
        </w:tblPrEx>
        <w:tc>
          <w:tcPr>
            <w:tcW w:w="4831" w:type="dxa"/>
          </w:tcPr>
          <w:p w:rsidR="00A879A6" w:rsidRPr="00A879A6" w:rsidRDefault="00A879A6" w:rsidP="00BC3B32">
            <w:pPr>
              <w:jc w:val="both"/>
              <w:rPr>
                <w:rFonts w:asciiTheme="minorHAnsi" w:hAnsiTheme="minorHAnsi" w:cs="Tahoma"/>
                <w:sz w:val="24"/>
              </w:rPr>
            </w:pPr>
          </w:p>
        </w:tc>
        <w:tc>
          <w:tcPr>
            <w:tcW w:w="4831" w:type="dxa"/>
          </w:tcPr>
          <w:p w:rsidR="00A879A6" w:rsidRPr="00A879A6" w:rsidRDefault="00A879A6" w:rsidP="00BC3B32">
            <w:pPr>
              <w:jc w:val="both"/>
              <w:rPr>
                <w:rFonts w:asciiTheme="minorHAnsi" w:hAnsiTheme="minorHAnsi" w:cs="Tahoma"/>
                <w:sz w:val="24"/>
              </w:rPr>
            </w:pPr>
          </w:p>
        </w:tc>
      </w:tr>
    </w:tbl>
    <w:p w:rsidR="00A879A6" w:rsidRPr="00A879A6" w:rsidRDefault="00A879A6" w:rsidP="00A879A6">
      <w:pPr>
        <w:rPr>
          <w:rFonts w:asciiTheme="minorHAnsi" w:hAnsiTheme="minorHAnsi" w:cs="Tahoma"/>
          <w:sz w:val="24"/>
        </w:rPr>
      </w:pPr>
    </w:p>
    <w:p w:rsidR="00A879A6" w:rsidRPr="00A879A6" w:rsidRDefault="00A879A6" w:rsidP="00A879A6">
      <w:pPr>
        <w:jc w:val="cente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 xml:space="preserve">Once you have completed this, you may be able to identify both positive and negative beliefs you hold about the nature of worry.  Challenging or even testing out these beliefs would help reduce their role in maintaining worry.  For example, do a mini survey – ask your friends and families what worries they have and do </w:t>
      </w:r>
      <w:proofErr w:type="gramStart"/>
      <w:r w:rsidRPr="00A879A6">
        <w:rPr>
          <w:rFonts w:asciiTheme="minorHAnsi" w:hAnsiTheme="minorHAnsi" w:cs="Tahoma"/>
          <w:sz w:val="24"/>
        </w:rPr>
        <w:t>they</w:t>
      </w:r>
      <w:proofErr w:type="gramEnd"/>
      <w:r w:rsidRPr="00A879A6">
        <w:rPr>
          <w:rFonts w:asciiTheme="minorHAnsi" w:hAnsiTheme="minorHAnsi" w:cs="Tahoma"/>
          <w:sz w:val="24"/>
        </w:rPr>
        <w:t xml:space="preserve"> always respond to them.  What did you learn from the exercise?</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 xml:space="preserve">It is also worth noting that holding both a positive and a negative belief at the same time could be seen to cancel each other out.  </w:t>
      </w:r>
    </w:p>
    <w:p w:rsidR="00A879A6" w:rsidRPr="00A879A6" w:rsidRDefault="00A879A6" w:rsidP="00A879A6">
      <w:pPr>
        <w:rPr>
          <w:rFonts w:asciiTheme="minorHAnsi" w:hAnsiTheme="minorHAnsi" w:cs="Tahoma"/>
          <w:sz w:val="24"/>
        </w:rPr>
      </w:pPr>
    </w:p>
    <w:p w:rsidR="00A879A6" w:rsidRPr="00A879A6" w:rsidRDefault="00A879A6" w:rsidP="00A879A6">
      <w:pPr>
        <w:pStyle w:val="Heading2"/>
        <w:rPr>
          <w:rFonts w:asciiTheme="minorHAnsi" w:hAnsiTheme="minorHAnsi" w:cs="Tahoma"/>
          <w:sz w:val="24"/>
        </w:rPr>
      </w:pPr>
      <w:r w:rsidRPr="00A879A6">
        <w:rPr>
          <w:rFonts w:asciiTheme="minorHAnsi" w:hAnsiTheme="minorHAnsi" w:cs="Tahoma"/>
          <w:sz w:val="24"/>
        </w:rPr>
        <w:t>Control of worries</w:t>
      </w:r>
    </w:p>
    <w:p w:rsidR="00A879A6" w:rsidRPr="00A879A6" w:rsidRDefault="00A879A6" w:rsidP="00A879A6">
      <w:pPr>
        <w:rPr>
          <w:rFonts w:asciiTheme="minorHAnsi" w:hAnsiTheme="minorHAnsi" w:cs="Tahoma"/>
          <w:sz w:val="24"/>
        </w:rPr>
      </w:pPr>
    </w:p>
    <w:p w:rsidR="00A879A6" w:rsidRPr="00A879A6" w:rsidRDefault="00A879A6" w:rsidP="00A879A6">
      <w:pPr>
        <w:pStyle w:val="Heading2"/>
        <w:rPr>
          <w:rFonts w:asciiTheme="minorHAnsi" w:hAnsiTheme="minorHAnsi" w:cs="Tahoma"/>
          <w:sz w:val="24"/>
        </w:rPr>
      </w:pPr>
      <w:r w:rsidRPr="00A879A6">
        <w:rPr>
          <w:rFonts w:asciiTheme="minorHAnsi" w:hAnsiTheme="minorHAnsi" w:cs="Tahoma"/>
          <w:b w:val="0"/>
          <w:bCs w:val="0"/>
          <w:sz w:val="24"/>
        </w:rPr>
        <w:t>Various examples of controlling your worries are shown below.</w:t>
      </w:r>
      <w:r w:rsidRPr="00A879A6">
        <w:rPr>
          <w:rFonts w:asciiTheme="minorHAnsi" w:hAnsiTheme="minorHAnsi" w:cs="Tahoma"/>
          <w:sz w:val="24"/>
        </w:rPr>
        <w:t xml:space="preserve"> </w:t>
      </w:r>
    </w:p>
    <w:p w:rsidR="00A879A6" w:rsidRPr="00A879A6" w:rsidRDefault="00A879A6" w:rsidP="00A879A6">
      <w:pPr>
        <w:pStyle w:val="Heading2"/>
        <w:rPr>
          <w:rFonts w:asciiTheme="minorHAnsi" w:hAnsiTheme="minorHAnsi" w:cs="Tahoma"/>
          <w:sz w:val="24"/>
        </w:rPr>
      </w:pPr>
    </w:p>
    <w:p w:rsidR="00A879A6" w:rsidRPr="00A879A6" w:rsidRDefault="00A879A6" w:rsidP="00A879A6">
      <w:pPr>
        <w:pStyle w:val="Heading2"/>
        <w:rPr>
          <w:rFonts w:asciiTheme="minorHAnsi" w:hAnsiTheme="minorHAnsi" w:cs="Tahoma"/>
          <w:sz w:val="24"/>
        </w:rPr>
      </w:pPr>
      <w:r w:rsidRPr="00A879A6">
        <w:rPr>
          <w:rFonts w:asciiTheme="minorHAnsi" w:hAnsiTheme="minorHAnsi" w:cs="Tahoma"/>
          <w:sz w:val="24"/>
        </w:rPr>
        <w:t>Letting go of worry</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Here you acknowledge the presence of a worry.  You decide not to respond to it but rather accept you have a worry.  This does not mean you need to do anything – having a doubt or concern is acceptable.</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b/>
          <w:bCs/>
          <w:sz w:val="24"/>
        </w:rPr>
      </w:pPr>
      <w:r w:rsidRPr="00A879A6">
        <w:rPr>
          <w:rFonts w:asciiTheme="minorHAnsi" w:hAnsiTheme="minorHAnsi" w:cs="Tahoma"/>
          <w:b/>
          <w:bCs/>
          <w:sz w:val="24"/>
        </w:rPr>
        <w:lastRenderedPageBreak/>
        <w:t>My worry will send me crazy</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Try to exaggerate the worry with crazy ideas.  Does this change anything?  Do you lose control?  Do others notice you are having these ideas?</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b/>
          <w:bCs/>
          <w:sz w:val="24"/>
        </w:rPr>
      </w:pPr>
      <w:r w:rsidRPr="00A879A6">
        <w:rPr>
          <w:rFonts w:asciiTheme="minorHAnsi" w:hAnsiTheme="minorHAnsi" w:cs="Tahoma"/>
          <w:b/>
          <w:bCs/>
          <w:sz w:val="24"/>
        </w:rPr>
        <w:t>If I do not worry, something bad will happen</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sz w:val="24"/>
        </w:rPr>
      </w:pPr>
      <w:r w:rsidRPr="00A879A6">
        <w:rPr>
          <w:rFonts w:asciiTheme="minorHAnsi" w:hAnsiTheme="minorHAnsi" w:cs="Tahoma"/>
          <w:sz w:val="24"/>
        </w:rPr>
        <w:t xml:space="preserve">Recall an event where anticipating worry was used.  Describe the content, thoughts, </w:t>
      </w:r>
      <w:proofErr w:type="gramStart"/>
      <w:r w:rsidRPr="00A879A6">
        <w:rPr>
          <w:rFonts w:asciiTheme="minorHAnsi" w:hAnsiTheme="minorHAnsi" w:cs="Tahoma"/>
          <w:sz w:val="24"/>
        </w:rPr>
        <w:t>images</w:t>
      </w:r>
      <w:proofErr w:type="gramEnd"/>
      <w:r w:rsidRPr="00A879A6">
        <w:rPr>
          <w:rFonts w:asciiTheme="minorHAnsi" w:hAnsiTheme="minorHAnsi" w:cs="Tahoma"/>
          <w:sz w:val="24"/>
        </w:rPr>
        <w:t>.  Then recall what actually happened.  Was the worry accurate?  Next time, decide not to worry.  Did this change the outcome of bad things happening?</w:t>
      </w:r>
    </w:p>
    <w:p w:rsidR="00A879A6" w:rsidRPr="00A879A6" w:rsidRDefault="00A879A6" w:rsidP="00A879A6">
      <w:pPr>
        <w:rPr>
          <w:rFonts w:asciiTheme="minorHAnsi" w:hAnsiTheme="minorHAnsi" w:cs="Tahoma"/>
          <w:sz w:val="24"/>
        </w:rPr>
      </w:pPr>
    </w:p>
    <w:p w:rsidR="00A879A6" w:rsidRPr="00A879A6" w:rsidRDefault="00A879A6" w:rsidP="00A879A6">
      <w:pPr>
        <w:rPr>
          <w:rFonts w:asciiTheme="minorHAnsi" w:hAnsiTheme="minorHAnsi" w:cs="Tahoma"/>
          <w:b/>
          <w:bCs/>
          <w:sz w:val="24"/>
        </w:rPr>
      </w:pPr>
      <w:r w:rsidRPr="00A879A6">
        <w:rPr>
          <w:rFonts w:asciiTheme="minorHAnsi" w:hAnsiTheme="minorHAnsi" w:cs="Tahoma"/>
          <w:b/>
          <w:bCs/>
          <w:sz w:val="24"/>
        </w:rPr>
        <w:t xml:space="preserve">My worries are all consuming, I </w:t>
      </w:r>
      <w:proofErr w:type="gramStart"/>
      <w:r w:rsidRPr="00A879A6">
        <w:rPr>
          <w:rFonts w:asciiTheme="minorHAnsi" w:hAnsiTheme="minorHAnsi" w:cs="Tahoma"/>
          <w:b/>
          <w:bCs/>
          <w:sz w:val="24"/>
        </w:rPr>
        <w:t>cannot ??????</w:t>
      </w:r>
      <w:proofErr w:type="gramEnd"/>
    </w:p>
    <w:p w:rsidR="00A879A6" w:rsidRPr="00A879A6" w:rsidRDefault="00A879A6" w:rsidP="00A879A6">
      <w:pPr>
        <w:rPr>
          <w:rFonts w:asciiTheme="minorHAnsi" w:hAnsiTheme="minorHAnsi" w:cs="Tahoma"/>
          <w:sz w:val="24"/>
        </w:rPr>
      </w:pPr>
    </w:p>
    <w:p w:rsidR="00A879A6" w:rsidRPr="00A879A6" w:rsidRDefault="00A879A6" w:rsidP="00A879A6">
      <w:pPr>
        <w:pStyle w:val="BodyText"/>
        <w:rPr>
          <w:rFonts w:asciiTheme="minorHAnsi" w:hAnsiTheme="minorHAnsi" w:cs="Tahoma"/>
          <w:sz w:val="24"/>
        </w:rPr>
      </w:pPr>
      <w:r w:rsidRPr="00A879A6">
        <w:rPr>
          <w:rFonts w:asciiTheme="minorHAnsi" w:hAnsiTheme="minorHAnsi" w:cs="Tahoma"/>
          <w:sz w:val="24"/>
        </w:rPr>
        <w:t>Reflect on a time where you were doing something and not worrying.  Was your level of performance different when you were worried?</w:t>
      </w:r>
    </w:p>
    <w:p w:rsidR="00A879A6" w:rsidRPr="00A879A6" w:rsidRDefault="00A879A6" w:rsidP="00A879A6">
      <w:pPr>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I cannot think of anything other than my worries</w:t>
      </w:r>
    </w:p>
    <w:p w:rsidR="00A879A6" w:rsidRPr="00A879A6" w:rsidRDefault="00A879A6" w:rsidP="00A879A6">
      <w:pPr>
        <w:rPr>
          <w:rFonts w:asciiTheme="minorHAnsi" w:hAnsiTheme="minorHAnsi" w:cs="Tahoma"/>
          <w:sz w:val="24"/>
        </w:rPr>
      </w:pPr>
    </w:p>
    <w:p w:rsidR="00A879A6" w:rsidRPr="00A879A6" w:rsidRDefault="00A879A6" w:rsidP="00A879A6">
      <w:pPr>
        <w:pStyle w:val="BodyText"/>
        <w:rPr>
          <w:rFonts w:asciiTheme="minorHAnsi" w:hAnsiTheme="minorHAnsi" w:cs="Tahoma"/>
          <w:sz w:val="24"/>
        </w:rPr>
      </w:pPr>
      <w:r w:rsidRPr="00A879A6">
        <w:rPr>
          <w:rFonts w:asciiTheme="minorHAnsi" w:hAnsiTheme="minorHAnsi" w:cs="Tahoma"/>
          <w:sz w:val="24"/>
        </w:rPr>
        <w:t>Try and distance yourself from your thoughts; notice them as a sensation; do not respond to them such as gather more information or problem-solve.  Worry is a complex activity and involves monitoring and focusing on thoughts.  Stand back and recognise that thoughts are simply mental activities.</w:t>
      </w:r>
    </w:p>
    <w:p w:rsidR="00A879A6" w:rsidRPr="00A879A6" w:rsidRDefault="00A879A6" w:rsidP="00A879A6">
      <w:pPr>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Because I worry it means I cannot cope</w:t>
      </w:r>
    </w:p>
    <w:p w:rsidR="00A879A6" w:rsidRPr="00A879A6" w:rsidRDefault="00A879A6" w:rsidP="00A879A6">
      <w:pPr>
        <w:rPr>
          <w:rFonts w:asciiTheme="minorHAnsi" w:hAnsiTheme="minorHAnsi" w:cs="Tahoma"/>
          <w:b/>
          <w:bCs/>
          <w:sz w:val="24"/>
        </w:rPr>
      </w:pPr>
    </w:p>
    <w:p w:rsidR="00A879A6" w:rsidRPr="00A879A6" w:rsidRDefault="00A879A6" w:rsidP="00A879A6">
      <w:pPr>
        <w:pStyle w:val="BodyText"/>
        <w:rPr>
          <w:rFonts w:asciiTheme="minorHAnsi" w:hAnsiTheme="minorHAnsi" w:cs="Tahoma"/>
          <w:sz w:val="24"/>
        </w:rPr>
      </w:pPr>
      <w:r w:rsidRPr="00A879A6">
        <w:rPr>
          <w:rFonts w:asciiTheme="minorHAnsi" w:hAnsiTheme="minorHAnsi" w:cs="Tahoma"/>
          <w:sz w:val="24"/>
        </w:rPr>
        <w:t>We make up stories with negative outcomes all the time – a chain of events with usually a catastrophic ending.  Replay the event but this time as a confident, resourceful person with a positive outcome.  Find role models who have done just this.  What could you learn from them?</w:t>
      </w:r>
    </w:p>
    <w:p w:rsidR="00A879A6" w:rsidRPr="00A879A6" w:rsidRDefault="00A879A6" w:rsidP="00A879A6">
      <w:pPr>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My predictions/worries are true</w:t>
      </w:r>
    </w:p>
    <w:p w:rsidR="00A879A6" w:rsidRPr="00A879A6" w:rsidRDefault="00A879A6" w:rsidP="00A879A6">
      <w:pPr>
        <w:rPr>
          <w:rFonts w:asciiTheme="minorHAnsi" w:hAnsiTheme="minorHAnsi" w:cs="Tahoma"/>
          <w:b/>
          <w:bCs/>
          <w:sz w:val="24"/>
        </w:rPr>
      </w:pPr>
    </w:p>
    <w:p w:rsidR="00A879A6" w:rsidRPr="00A879A6" w:rsidRDefault="00A879A6" w:rsidP="00A879A6">
      <w:pPr>
        <w:pStyle w:val="BodyText"/>
        <w:rPr>
          <w:rFonts w:asciiTheme="minorHAnsi" w:hAnsiTheme="minorHAnsi" w:cs="Tahoma"/>
          <w:sz w:val="24"/>
        </w:rPr>
      </w:pPr>
      <w:proofErr w:type="gramStart"/>
      <w:r w:rsidRPr="00A879A6">
        <w:rPr>
          <w:rFonts w:asciiTheme="minorHAnsi" w:hAnsiTheme="minorHAnsi" w:cs="Tahoma"/>
          <w:sz w:val="24"/>
        </w:rPr>
        <w:t>List likely worries.</w:t>
      </w:r>
      <w:proofErr w:type="gramEnd"/>
      <w:r w:rsidRPr="00A879A6">
        <w:rPr>
          <w:rFonts w:asciiTheme="minorHAnsi" w:hAnsiTheme="minorHAnsi" w:cs="Tahoma"/>
          <w:sz w:val="24"/>
        </w:rPr>
        <w:t xml:space="preserve">  Go back every seven days and see whether your predictions came true.  How often do you underestimate yourself?</w:t>
      </w:r>
    </w:p>
    <w:p w:rsidR="00A879A6" w:rsidRPr="00A879A6" w:rsidRDefault="00A879A6" w:rsidP="00A879A6">
      <w:pPr>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Constructive alternatives to anxiety-provoking thoughts</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When you become familiar with the mental component of your anxiety and your thinking biases or errors, you can begin to find constructive alternatives to anxiety-promoting thinking.  Rational thinking will enable you to feel less anxious and better able to cope with difficulties.  There are five questions you can ask yourself to generate a more confident way of thinking:</w:t>
      </w:r>
    </w:p>
    <w:p w:rsidR="00A879A6" w:rsidRPr="00A879A6" w:rsidRDefault="00A879A6" w:rsidP="00A879A6">
      <w:pPr>
        <w:jc w:val="both"/>
        <w:rPr>
          <w:rFonts w:asciiTheme="minorHAnsi" w:hAnsiTheme="minorHAnsi" w:cs="Tahoma"/>
          <w:sz w:val="24"/>
        </w:rPr>
      </w:pPr>
    </w:p>
    <w:p w:rsidR="00A879A6" w:rsidRPr="00A879A6" w:rsidRDefault="00A879A6" w:rsidP="00A879A6">
      <w:pPr>
        <w:numPr>
          <w:ilvl w:val="0"/>
          <w:numId w:val="3"/>
        </w:numPr>
        <w:jc w:val="both"/>
        <w:rPr>
          <w:rFonts w:asciiTheme="minorHAnsi" w:hAnsiTheme="minorHAnsi" w:cs="Tahoma"/>
          <w:b/>
          <w:bCs/>
          <w:sz w:val="24"/>
        </w:rPr>
      </w:pPr>
      <w:r w:rsidRPr="00A879A6">
        <w:rPr>
          <w:rFonts w:asciiTheme="minorHAnsi" w:hAnsiTheme="minorHAnsi" w:cs="Tahoma"/>
          <w:b/>
          <w:bCs/>
          <w:sz w:val="24"/>
        </w:rPr>
        <w:t>Are there reasons for my having this worrying thought?</w:t>
      </w:r>
      <w:r w:rsidRPr="00A879A6">
        <w:rPr>
          <w:rFonts w:asciiTheme="minorHAnsi" w:hAnsiTheme="minorHAnsi" w:cs="Tahoma"/>
          <w:sz w:val="24"/>
        </w:rPr>
        <w:t xml:space="preserve">  This will help you to understand why you have the worry and make it less likely that you feel silly or embarrassed about it.</w:t>
      </w:r>
      <w:r w:rsidRPr="00A879A6">
        <w:rPr>
          <w:rFonts w:asciiTheme="minorHAnsi" w:hAnsiTheme="minorHAnsi" w:cs="Tahoma"/>
          <w:b/>
          <w:bCs/>
          <w:sz w:val="24"/>
        </w:rPr>
        <w:t xml:space="preserve">  </w:t>
      </w:r>
    </w:p>
    <w:p w:rsidR="00A879A6" w:rsidRPr="00A879A6" w:rsidRDefault="00A879A6" w:rsidP="00A879A6">
      <w:pPr>
        <w:numPr>
          <w:ilvl w:val="0"/>
          <w:numId w:val="3"/>
        </w:numPr>
        <w:jc w:val="both"/>
        <w:rPr>
          <w:rFonts w:asciiTheme="minorHAnsi" w:hAnsiTheme="minorHAnsi" w:cs="Tahoma"/>
          <w:b/>
          <w:bCs/>
          <w:sz w:val="24"/>
        </w:rPr>
      </w:pPr>
      <w:r w:rsidRPr="00A879A6">
        <w:rPr>
          <w:rFonts w:asciiTheme="minorHAnsi" w:hAnsiTheme="minorHAnsi" w:cs="Tahoma"/>
          <w:b/>
          <w:bCs/>
          <w:sz w:val="24"/>
        </w:rPr>
        <w:lastRenderedPageBreak/>
        <w:t>Are there reasons against my holding this thought?</w:t>
      </w:r>
      <w:r w:rsidRPr="00A879A6">
        <w:rPr>
          <w:rFonts w:asciiTheme="minorHAnsi" w:hAnsiTheme="minorHAnsi" w:cs="Tahoma"/>
          <w:sz w:val="24"/>
        </w:rPr>
        <w:t xml:space="preserve">  You are now beginning to look for evidence to undermine and weaken the strength of your worry.  You might ask a friend or partner to help you find statements to challenge your worry.</w:t>
      </w:r>
    </w:p>
    <w:p w:rsidR="00A879A6" w:rsidRPr="00A879A6" w:rsidRDefault="00A879A6" w:rsidP="00A879A6">
      <w:pPr>
        <w:numPr>
          <w:ilvl w:val="0"/>
          <w:numId w:val="3"/>
        </w:numPr>
        <w:jc w:val="both"/>
        <w:rPr>
          <w:rFonts w:asciiTheme="minorHAnsi" w:hAnsiTheme="minorHAnsi" w:cs="Tahoma"/>
          <w:b/>
          <w:bCs/>
          <w:sz w:val="24"/>
        </w:rPr>
      </w:pPr>
      <w:r w:rsidRPr="00A879A6">
        <w:rPr>
          <w:rFonts w:asciiTheme="minorHAnsi" w:hAnsiTheme="minorHAnsi" w:cs="Tahoma"/>
          <w:b/>
          <w:bCs/>
          <w:sz w:val="24"/>
        </w:rPr>
        <w:t>What is the worst thing that could happen?</w:t>
      </w:r>
      <w:r w:rsidRPr="00A879A6">
        <w:rPr>
          <w:rFonts w:asciiTheme="minorHAnsi" w:hAnsiTheme="minorHAnsi" w:cs="Tahoma"/>
          <w:sz w:val="24"/>
        </w:rPr>
        <w:t xml:space="preserve">  Be brave and consider the worst outcome of the situation which bothers you.</w:t>
      </w:r>
    </w:p>
    <w:p w:rsidR="00A879A6" w:rsidRPr="00A879A6" w:rsidRDefault="00A879A6" w:rsidP="00A879A6">
      <w:pPr>
        <w:numPr>
          <w:ilvl w:val="0"/>
          <w:numId w:val="3"/>
        </w:numPr>
        <w:jc w:val="both"/>
        <w:rPr>
          <w:rFonts w:asciiTheme="minorHAnsi" w:hAnsiTheme="minorHAnsi" w:cs="Tahoma"/>
          <w:b/>
          <w:bCs/>
          <w:sz w:val="24"/>
        </w:rPr>
      </w:pPr>
      <w:r w:rsidRPr="00A879A6">
        <w:rPr>
          <w:rFonts w:asciiTheme="minorHAnsi" w:hAnsiTheme="minorHAnsi" w:cs="Tahoma"/>
          <w:b/>
          <w:bCs/>
          <w:sz w:val="24"/>
        </w:rPr>
        <w:t>How could I cope with this?</w:t>
      </w:r>
      <w:r w:rsidRPr="00A879A6">
        <w:rPr>
          <w:rFonts w:asciiTheme="minorHAnsi" w:hAnsiTheme="minorHAnsi" w:cs="Tahoma"/>
          <w:sz w:val="24"/>
        </w:rPr>
        <w:t xml:space="preserve">  You can now work out a plan for coping in the worst situation.  If you can cope with this situation, you can feel confident that you can manage your anxiety.  Reflect on your own assets and skills and on your successful coping experiences in the past.  Think about how you might change the problem situation or change how you feel about it.  Also consider how others can help, </w:t>
      </w:r>
      <w:proofErr w:type="spellStart"/>
      <w:r w:rsidRPr="00A879A6">
        <w:rPr>
          <w:rFonts w:asciiTheme="minorHAnsi" w:hAnsiTheme="minorHAnsi" w:cs="Tahoma"/>
          <w:sz w:val="24"/>
        </w:rPr>
        <w:t>eg</w:t>
      </w:r>
      <w:proofErr w:type="spellEnd"/>
      <w:r w:rsidRPr="00A879A6">
        <w:rPr>
          <w:rFonts w:asciiTheme="minorHAnsi" w:hAnsiTheme="minorHAnsi" w:cs="Tahoma"/>
          <w:sz w:val="24"/>
        </w:rPr>
        <w:t xml:space="preserve"> what advice and support are available from family, friends or professionals?  Again, you might find it helpful to get someone else’s views on this.</w:t>
      </w:r>
    </w:p>
    <w:p w:rsidR="00A879A6" w:rsidRPr="00A879A6" w:rsidRDefault="00A879A6" w:rsidP="00A879A6">
      <w:pPr>
        <w:numPr>
          <w:ilvl w:val="0"/>
          <w:numId w:val="3"/>
        </w:numPr>
        <w:jc w:val="both"/>
        <w:rPr>
          <w:rFonts w:asciiTheme="minorHAnsi" w:hAnsiTheme="minorHAnsi" w:cs="Tahoma"/>
          <w:b/>
          <w:bCs/>
          <w:sz w:val="24"/>
        </w:rPr>
      </w:pPr>
      <w:r w:rsidRPr="00A879A6">
        <w:rPr>
          <w:rFonts w:asciiTheme="minorHAnsi" w:hAnsiTheme="minorHAnsi" w:cs="Tahoma"/>
          <w:b/>
          <w:bCs/>
          <w:sz w:val="24"/>
        </w:rPr>
        <w:t>What is a more constructive way of viewing the situation?</w:t>
      </w:r>
      <w:r w:rsidRPr="00A879A6">
        <w:rPr>
          <w:rFonts w:asciiTheme="minorHAnsi" w:hAnsiTheme="minorHAnsi" w:cs="Tahoma"/>
          <w:sz w:val="24"/>
        </w:rPr>
        <w:t xml:space="preserve">  Look back over the notes you have made and try to form a new, rational statement in response to your initial worry.</w:t>
      </w:r>
    </w:p>
    <w:p w:rsidR="00A879A6" w:rsidRPr="00A879A6" w:rsidRDefault="00A879A6" w:rsidP="00A879A6">
      <w:pPr>
        <w:jc w:val="both"/>
        <w:rPr>
          <w:rFonts w:asciiTheme="minorHAnsi" w:hAnsiTheme="minorHAnsi" w:cs="Tahoma"/>
          <w:b/>
          <w:bCs/>
          <w:sz w:val="24"/>
        </w:rPr>
      </w:pPr>
    </w:p>
    <w:p w:rsidR="00A879A6" w:rsidRPr="00A879A6" w:rsidRDefault="00A879A6" w:rsidP="00A879A6">
      <w:pPr>
        <w:pStyle w:val="BodyText"/>
        <w:jc w:val="both"/>
        <w:rPr>
          <w:rFonts w:asciiTheme="minorHAnsi" w:hAnsiTheme="minorHAnsi" w:cs="Tahoma"/>
          <w:sz w:val="24"/>
        </w:rPr>
      </w:pPr>
      <w:r w:rsidRPr="00A879A6">
        <w:rPr>
          <w:rFonts w:asciiTheme="minorHAnsi" w:hAnsiTheme="minorHAnsi" w:cs="Tahoma"/>
          <w:sz w:val="24"/>
        </w:rPr>
        <w:t xml:space="preserve">Challenging is a demanding technique, and when you first start to do this exercise, you might find that it takes you some time and that you need to keep notes.  One CBT tool, which helps challenge the negative automatic thoughts (NATs), is a Thought Record.  </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Challenging anxious predictions</w:t>
      </w:r>
    </w:p>
    <w:p w:rsidR="00A879A6" w:rsidRPr="00A879A6" w:rsidRDefault="00A879A6" w:rsidP="00A879A6">
      <w:pPr>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Predictions can prepare you to deal with life events, but anxious predictions are unhelpful and can leave you feeling overwhelmed.  These predictions usually contain a sense of threat or uncertainty.  For example:</w:t>
      </w:r>
    </w:p>
    <w:p w:rsidR="00A879A6" w:rsidRPr="00A879A6" w:rsidRDefault="00A879A6" w:rsidP="00A879A6">
      <w:pPr>
        <w:jc w:val="both"/>
        <w:rPr>
          <w:rFonts w:asciiTheme="minorHAnsi" w:hAnsiTheme="minorHAnsi" w:cs="Tahoma"/>
          <w:sz w:val="24"/>
        </w:rPr>
      </w:pPr>
    </w:p>
    <w:p w:rsidR="00A879A6" w:rsidRPr="00A879A6" w:rsidRDefault="00A879A6" w:rsidP="00A879A6">
      <w:pPr>
        <w:numPr>
          <w:ilvl w:val="0"/>
          <w:numId w:val="2"/>
        </w:numPr>
        <w:rPr>
          <w:rFonts w:asciiTheme="minorHAnsi" w:hAnsiTheme="minorHAnsi" w:cs="Tahoma"/>
          <w:sz w:val="24"/>
        </w:rPr>
      </w:pPr>
      <w:r w:rsidRPr="00A879A6">
        <w:rPr>
          <w:rFonts w:asciiTheme="minorHAnsi" w:hAnsiTheme="minorHAnsi" w:cs="Tahoma"/>
          <w:sz w:val="24"/>
        </w:rPr>
        <w:t>an overestimating of the chance that something bad will happen</w:t>
      </w:r>
    </w:p>
    <w:p w:rsidR="00A879A6" w:rsidRPr="00A879A6" w:rsidRDefault="00A879A6" w:rsidP="00A879A6">
      <w:pPr>
        <w:numPr>
          <w:ilvl w:val="0"/>
          <w:numId w:val="2"/>
        </w:numPr>
        <w:rPr>
          <w:rFonts w:asciiTheme="minorHAnsi" w:hAnsiTheme="minorHAnsi" w:cs="Tahoma"/>
          <w:sz w:val="24"/>
        </w:rPr>
      </w:pPr>
      <w:r w:rsidRPr="00A879A6">
        <w:rPr>
          <w:rFonts w:asciiTheme="minorHAnsi" w:hAnsiTheme="minorHAnsi" w:cs="Tahoma"/>
          <w:sz w:val="24"/>
        </w:rPr>
        <w:t>that if things go wrong, then the very worse will happen</w:t>
      </w:r>
    </w:p>
    <w:p w:rsidR="00A879A6" w:rsidRPr="00A879A6" w:rsidRDefault="00A879A6" w:rsidP="00A879A6">
      <w:pPr>
        <w:numPr>
          <w:ilvl w:val="0"/>
          <w:numId w:val="2"/>
        </w:numPr>
        <w:rPr>
          <w:rFonts w:asciiTheme="minorHAnsi" w:hAnsiTheme="minorHAnsi" w:cs="Tahoma"/>
          <w:sz w:val="24"/>
        </w:rPr>
      </w:pPr>
      <w:r w:rsidRPr="00A879A6">
        <w:rPr>
          <w:rFonts w:asciiTheme="minorHAnsi" w:hAnsiTheme="minorHAnsi" w:cs="Tahoma"/>
          <w:sz w:val="24"/>
        </w:rPr>
        <w:t>underestimating our coping skills</w:t>
      </w:r>
    </w:p>
    <w:p w:rsidR="00A879A6" w:rsidRPr="00A879A6" w:rsidRDefault="00A879A6" w:rsidP="00A879A6">
      <w:pPr>
        <w:numPr>
          <w:ilvl w:val="0"/>
          <w:numId w:val="2"/>
        </w:numPr>
        <w:rPr>
          <w:rFonts w:asciiTheme="minorHAnsi" w:hAnsiTheme="minorHAnsi" w:cs="Tahoma"/>
          <w:sz w:val="24"/>
        </w:rPr>
      </w:pPr>
      <w:r w:rsidRPr="00A879A6">
        <w:rPr>
          <w:rFonts w:asciiTheme="minorHAnsi" w:hAnsiTheme="minorHAnsi" w:cs="Tahoma"/>
          <w:sz w:val="24"/>
        </w:rPr>
        <w:t>underestimating outside help and support</w:t>
      </w:r>
    </w:p>
    <w:p w:rsidR="00A879A6" w:rsidRPr="00A879A6" w:rsidRDefault="00A879A6" w:rsidP="00A879A6">
      <w:pPr>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Attached to these predictions are precautions which are usually avoidances or safety behaviours, </w:t>
      </w:r>
      <w:proofErr w:type="spellStart"/>
      <w:r w:rsidRPr="00A879A6">
        <w:rPr>
          <w:rFonts w:asciiTheme="minorHAnsi" w:hAnsiTheme="minorHAnsi" w:cs="Tahoma"/>
          <w:sz w:val="24"/>
        </w:rPr>
        <w:t>ie</w:t>
      </w:r>
      <w:proofErr w:type="spellEnd"/>
      <w:r w:rsidRPr="00A879A6">
        <w:rPr>
          <w:rFonts w:asciiTheme="minorHAnsi" w:hAnsiTheme="minorHAnsi" w:cs="Tahoma"/>
          <w:sz w:val="24"/>
        </w:rPr>
        <w:t xml:space="preserve"> things we do to minimise distress.  By avoiding an activity or employing safety behaviours, we don’t test out our predictions and therefore prove to ourselves that we can carry out that activity.</w:t>
      </w:r>
    </w:p>
    <w:p w:rsidR="00A879A6" w:rsidRPr="00A879A6" w:rsidRDefault="00A879A6" w:rsidP="00A879A6">
      <w:pPr>
        <w:pStyle w:val="Heading3"/>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Distraction</w:t>
      </w:r>
    </w:p>
    <w:p w:rsidR="00A879A6" w:rsidRPr="00A879A6" w:rsidRDefault="00A879A6" w:rsidP="00A879A6">
      <w:pPr>
        <w:pStyle w:val="Heading3"/>
        <w:rPr>
          <w:rFonts w:asciiTheme="minorHAnsi" w:hAnsiTheme="minorHAnsi" w:cs="Tahoma"/>
          <w:b w:val="0"/>
          <w:sz w:val="24"/>
        </w:rPr>
      </w:pPr>
      <w:r w:rsidRPr="00A879A6">
        <w:rPr>
          <w:rFonts w:asciiTheme="minorHAnsi" w:hAnsiTheme="minorHAnsi" w:cs="Tahoma"/>
          <w:sz w:val="24"/>
        </w:rPr>
        <w:t xml:space="preserve"> </w:t>
      </w: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If you use specific distraction techniques, you can break the cycle of worrying thoughts and stop your anxiety increasing.  Three basic distraction techniques can be used and adapted to suit your needs:  </w:t>
      </w:r>
    </w:p>
    <w:p w:rsidR="00A879A6" w:rsidRPr="00A879A6" w:rsidRDefault="00A879A6" w:rsidP="00A879A6">
      <w:pPr>
        <w:jc w:val="both"/>
        <w:rPr>
          <w:rFonts w:asciiTheme="minorHAnsi" w:hAnsiTheme="minorHAnsi" w:cs="Tahoma"/>
          <w:sz w:val="24"/>
        </w:rPr>
      </w:pPr>
    </w:p>
    <w:p w:rsidR="00A879A6" w:rsidRPr="00A879A6" w:rsidRDefault="00A879A6" w:rsidP="00A879A6">
      <w:pPr>
        <w:numPr>
          <w:ilvl w:val="0"/>
          <w:numId w:val="4"/>
        </w:numPr>
        <w:jc w:val="both"/>
        <w:rPr>
          <w:rFonts w:asciiTheme="minorHAnsi" w:hAnsiTheme="minorHAnsi" w:cs="Tahoma"/>
          <w:sz w:val="24"/>
        </w:rPr>
      </w:pPr>
      <w:r w:rsidRPr="00A879A6">
        <w:rPr>
          <w:rFonts w:asciiTheme="minorHAnsi" w:hAnsiTheme="minorHAnsi" w:cs="Tahoma"/>
          <w:sz w:val="24"/>
        </w:rPr>
        <w:t>physical activity</w:t>
      </w:r>
    </w:p>
    <w:p w:rsidR="00A879A6" w:rsidRPr="00A879A6" w:rsidRDefault="00A879A6" w:rsidP="00A879A6">
      <w:pPr>
        <w:numPr>
          <w:ilvl w:val="0"/>
          <w:numId w:val="4"/>
        </w:numPr>
        <w:jc w:val="both"/>
        <w:rPr>
          <w:rFonts w:asciiTheme="minorHAnsi" w:hAnsiTheme="minorHAnsi" w:cs="Tahoma"/>
          <w:sz w:val="24"/>
        </w:rPr>
      </w:pPr>
      <w:r w:rsidRPr="00A879A6">
        <w:rPr>
          <w:rFonts w:asciiTheme="minorHAnsi" w:hAnsiTheme="minorHAnsi" w:cs="Tahoma"/>
          <w:sz w:val="24"/>
        </w:rPr>
        <w:t>internal versus external focus/refocusing</w:t>
      </w:r>
    </w:p>
    <w:p w:rsidR="00A879A6" w:rsidRPr="00A879A6" w:rsidRDefault="00A879A6" w:rsidP="00A879A6">
      <w:pPr>
        <w:numPr>
          <w:ilvl w:val="0"/>
          <w:numId w:val="4"/>
        </w:numPr>
        <w:jc w:val="both"/>
        <w:rPr>
          <w:rFonts w:asciiTheme="minorHAnsi" w:hAnsiTheme="minorHAnsi" w:cs="Tahoma"/>
          <w:sz w:val="24"/>
        </w:rPr>
      </w:pPr>
      <w:r w:rsidRPr="00A879A6">
        <w:rPr>
          <w:rFonts w:asciiTheme="minorHAnsi" w:hAnsiTheme="minorHAnsi" w:cs="Tahoma"/>
          <w:sz w:val="24"/>
        </w:rPr>
        <w:t>mental exercise</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lastRenderedPageBreak/>
        <w:t xml:space="preserve">However, be aware that distraction can be used as </w:t>
      </w:r>
      <w:proofErr w:type="gramStart"/>
      <w:r w:rsidRPr="00A879A6">
        <w:rPr>
          <w:rFonts w:asciiTheme="minorHAnsi" w:hAnsiTheme="minorHAnsi" w:cs="Tahoma"/>
          <w:sz w:val="24"/>
        </w:rPr>
        <w:t>an avoidance</w:t>
      </w:r>
      <w:proofErr w:type="gramEnd"/>
      <w:r w:rsidRPr="00A879A6">
        <w:rPr>
          <w:rFonts w:asciiTheme="minorHAnsi" w:hAnsiTheme="minorHAnsi" w:cs="Tahoma"/>
          <w:sz w:val="24"/>
        </w:rPr>
        <w:t xml:space="preserve">.  </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Successful distraction can occur if you find something which needs a lot of attention, is very specific, and is interesting to you.  Otherwise, the distraction task tends to be ineffective, but it should not be so complicated or demanding that you find it difficult to engage with it.  </w:t>
      </w:r>
    </w:p>
    <w:p w:rsidR="00A879A6" w:rsidRPr="00A879A6" w:rsidRDefault="00A879A6" w:rsidP="00A879A6">
      <w:pPr>
        <w:jc w:val="both"/>
        <w:rPr>
          <w:rFonts w:asciiTheme="minorHAnsi" w:hAnsiTheme="minorHAnsi" w:cs="Tahoma"/>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Physical activity</w:t>
      </w:r>
    </w:p>
    <w:p w:rsidR="00A879A6" w:rsidRPr="00A879A6" w:rsidRDefault="00A879A6" w:rsidP="00A879A6">
      <w:pPr>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Carrying out physical activity, including exercising, enables you to keep active when you are stressed – see Section 4. </w:t>
      </w:r>
    </w:p>
    <w:p w:rsidR="00A879A6" w:rsidRPr="00A879A6" w:rsidRDefault="00A879A6" w:rsidP="00A879A6">
      <w:pPr>
        <w:rPr>
          <w:rFonts w:asciiTheme="minorHAnsi" w:hAnsiTheme="minorHAnsi" w:cs="Tahoma"/>
          <w:b/>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Internal versus external focus/refocusing</w:t>
      </w:r>
    </w:p>
    <w:p w:rsidR="00A879A6" w:rsidRPr="00A879A6" w:rsidRDefault="00A879A6" w:rsidP="00A879A6">
      <w:pPr>
        <w:rPr>
          <w:rFonts w:asciiTheme="minorHAnsi" w:hAnsiTheme="minorHAnsi" w:cs="Tahoma"/>
          <w:iCs/>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When anxious, our tendency is to view ourselves in the way we think others see us.  We tend to base this information on the way we feel, rather than on actual evidence.  For example, when hot and shaky, we generate statements such as, ‘I feel hot and I am shaky; people might see this and might think I am not coping’.  This type of thinking is known as </w:t>
      </w:r>
      <w:r w:rsidRPr="00A879A6">
        <w:rPr>
          <w:rFonts w:asciiTheme="minorHAnsi" w:hAnsiTheme="minorHAnsi" w:cs="Tahoma"/>
          <w:b/>
          <w:bCs/>
          <w:sz w:val="24"/>
        </w:rPr>
        <w:t>internal focus</w:t>
      </w:r>
      <w:r w:rsidRPr="00A879A6">
        <w:rPr>
          <w:rFonts w:asciiTheme="minorHAnsi" w:hAnsiTheme="minorHAnsi" w:cs="Tahoma"/>
          <w:sz w:val="24"/>
        </w:rPr>
        <w:t xml:space="preserve"> and is unhelpful, maintaining anxiety and increasing a feeling of self-consciousness.</w:t>
      </w:r>
    </w:p>
    <w:p w:rsidR="00A879A6" w:rsidRPr="00A879A6" w:rsidRDefault="00A879A6" w:rsidP="00A879A6">
      <w:pPr>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 xml:space="preserve">To help change this internal focus, you can focus on what is happening around you, </w:t>
      </w:r>
      <w:proofErr w:type="spellStart"/>
      <w:r w:rsidRPr="00A879A6">
        <w:rPr>
          <w:rFonts w:asciiTheme="minorHAnsi" w:hAnsiTheme="minorHAnsi" w:cs="Tahoma"/>
          <w:sz w:val="24"/>
        </w:rPr>
        <w:t>ie</w:t>
      </w:r>
      <w:proofErr w:type="spellEnd"/>
      <w:r w:rsidRPr="00A879A6">
        <w:rPr>
          <w:rFonts w:asciiTheme="minorHAnsi" w:hAnsiTheme="minorHAnsi" w:cs="Tahoma"/>
          <w:sz w:val="24"/>
        </w:rPr>
        <w:t xml:space="preserve"> by the use of </w:t>
      </w:r>
      <w:r w:rsidRPr="00A879A6">
        <w:rPr>
          <w:rFonts w:asciiTheme="minorHAnsi" w:hAnsiTheme="minorHAnsi" w:cs="Tahoma"/>
          <w:b/>
          <w:bCs/>
          <w:sz w:val="24"/>
        </w:rPr>
        <w:t>external focus</w:t>
      </w:r>
      <w:r w:rsidRPr="00A879A6">
        <w:rPr>
          <w:rFonts w:asciiTheme="minorHAnsi" w:hAnsiTheme="minorHAnsi" w:cs="Tahoma"/>
          <w:bCs/>
          <w:sz w:val="24"/>
        </w:rPr>
        <w:t xml:space="preserve"> or </w:t>
      </w:r>
      <w:r w:rsidRPr="00A879A6">
        <w:rPr>
          <w:rFonts w:asciiTheme="minorHAnsi" w:hAnsiTheme="minorHAnsi" w:cs="Tahoma"/>
          <w:b/>
          <w:bCs/>
          <w:sz w:val="24"/>
        </w:rPr>
        <w:t>refocusing</w:t>
      </w:r>
      <w:r w:rsidRPr="00A879A6">
        <w:rPr>
          <w:rFonts w:asciiTheme="minorHAnsi" w:hAnsiTheme="minorHAnsi" w:cs="Tahoma"/>
          <w:sz w:val="24"/>
        </w:rPr>
        <w:t xml:space="preserve">.  </w:t>
      </w:r>
      <w:r w:rsidRPr="00A879A6">
        <w:rPr>
          <w:rFonts w:asciiTheme="minorHAnsi" w:hAnsiTheme="minorHAnsi" w:cs="Tahoma"/>
          <w:iCs/>
          <w:sz w:val="24"/>
        </w:rPr>
        <w:t xml:space="preserve">It is a means of distracting yourself by paying close attention to what is going on around you.  To help yourself with this, you can find a range of activities which absorb your attention, </w:t>
      </w:r>
      <w:r w:rsidRPr="00A879A6">
        <w:rPr>
          <w:rFonts w:asciiTheme="minorHAnsi" w:hAnsiTheme="minorHAnsi" w:cs="Tahoma"/>
          <w:sz w:val="24"/>
        </w:rPr>
        <w:t xml:space="preserve">for example, noticing what other people are wearing, doing or even saying.  External focus makes it difficult to be preoccupied with </w:t>
      </w:r>
      <w:proofErr w:type="gramStart"/>
      <w:r w:rsidRPr="00A879A6">
        <w:rPr>
          <w:rFonts w:asciiTheme="minorHAnsi" w:hAnsiTheme="minorHAnsi" w:cs="Tahoma"/>
          <w:sz w:val="24"/>
        </w:rPr>
        <w:t>yourself</w:t>
      </w:r>
      <w:proofErr w:type="gramEnd"/>
      <w:r w:rsidRPr="00A879A6">
        <w:rPr>
          <w:rFonts w:asciiTheme="minorHAnsi" w:hAnsiTheme="minorHAnsi" w:cs="Tahoma"/>
          <w:sz w:val="24"/>
        </w:rPr>
        <w:t>, thus breaking the cycle of self-consciousness and anxiety.</w:t>
      </w:r>
    </w:p>
    <w:p w:rsidR="00A879A6" w:rsidRPr="00A879A6" w:rsidRDefault="00A879A6" w:rsidP="00A879A6">
      <w:pPr>
        <w:rPr>
          <w:rFonts w:asciiTheme="minorHAnsi" w:hAnsiTheme="minorHAnsi" w:cs="Tahoma"/>
          <w:iCs/>
          <w:sz w:val="24"/>
        </w:rPr>
      </w:pPr>
    </w:p>
    <w:p w:rsidR="00A879A6" w:rsidRPr="00A879A6" w:rsidRDefault="00A879A6" w:rsidP="00A879A6">
      <w:pPr>
        <w:pStyle w:val="Heading3"/>
        <w:rPr>
          <w:rFonts w:asciiTheme="minorHAnsi" w:hAnsiTheme="minorHAnsi" w:cs="Tahoma"/>
          <w:sz w:val="24"/>
        </w:rPr>
      </w:pPr>
      <w:r w:rsidRPr="00A879A6">
        <w:rPr>
          <w:rFonts w:asciiTheme="minorHAnsi" w:hAnsiTheme="minorHAnsi" w:cs="Tahoma"/>
          <w:sz w:val="24"/>
        </w:rPr>
        <w:t>Mental activity</w:t>
      </w:r>
    </w:p>
    <w:p w:rsidR="00A879A6" w:rsidRPr="00A879A6" w:rsidRDefault="00A879A6" w:rsidP="00A879A6">
      <w:pPr>
        <w:rPr>
          <w:rFonts w:asciiTheme="minorHAnsi" w:hAnsiTheme="minorHAnsi" w:cs="Tahoma"/>
          <w:iCs/>
          <w:sz w:val="24"/>
        </w:rPr>
      </w:pPr>
    </w:p>
    <w:p w:rsidR="00A879A6" w:rsidRPr="00A879A6" w:rsidRDefault="00A879A6" w:rsidP="00A879A6">
      <w:pPr>
        <w:jc w:val="both"/>
        <w:rPr>
          <w:rFonts w:asciiTheme="minorHAnsi" w:hAnsiTheme="minorHAnsi" w:cs="Tahoma"/>
          <w:iCs/>
          <w:sz w:val="24"/>
        </w:rPr>
      </w:pPr>
      <w:r w:rsidRPr="00A879A6">
        <w:rPr>
          <w:rFonts w:asciiTheme="minorHAnsi" w:hAnsiTheme="minorHAnsi" w:cs="Tahoma"/>
          <w:iCs/>
          <w:sz w:val="24"/>
        </w:rPr>
        <w:t xml:space="preserve">You can be creative in order to come up with a distracting phrase, picture or mental exercise for yourself.  Such activities might be practising mental arithmetic, singing a song to yourself, or thinking about an enjoyable holiday you experienced.  You could try imagining a scene, making it come alive with colour, texture and sounds.  The more detailed you make the mental activity, the more distracting they will be.  </w:t>
      </w:r>
    </w:p>
    <w:p w:rsidR="00A879A6" w:rsidRPr="00A879A6" w:rsidRDefault="00A879A6" w:rsidP="00A879A6">
      <w:pPr>
        <w:jc w:val="both"/>
        <w:rPr>
          <w:rFonts w:asciiTheme="minorHAnsi" w:hAnsiTheme="minorHAnsi" w:cs="Tahoma"/>
          <w:sz w:val="24"/>
        </w:rPr>
      </w:pPr>
    </w:p>
    <w:p w:rsidR="00A879A6" w:rsidRPr="00A879A6" w:rsidRDefault="00A879A6" w:rsidP="00A879A6">
      <w:pPr>
        <w:jc w:val="both"/>
        <w:rPr>
          <w:rFonts w:asciiTheme="minorHAnsi" w:hAnsiTheme="minorHAnsi" w:cs="Tahoma"/>
          <w:sz w:val="24"/>
        </w:rPr>
      </w:pPr>
      <w:r w:rsidRPr="00A879A6">
        <w:rPr>
          <w:rFonts w:asciiTheme="minorHAnsi" w:hAnsiTheme="minorHAnsi" w:cs="Tahoma"/>
          <w:sz w:val="24"/>
        </w:rPr>
        <w:t>Think about carrying out an activity which will act as a distraction from your worries and keep your mind occupied.  This may result in the worry passing from your mind at that time, or entirely</w:t>
      </w:r>
      <w:r>
        <w:rPr>
          <w:rFonts w:asciiTheme="minorHAnsi" w:hAnsiTheme="minorHAnsi" w:cs="Tahoma"/>
          <w:sz w:val="24"/>
        </w:rPr>
        <w:t>.</w:t>
      </w:r>
    </w:p>
    <w:p w:rsidR="00A879A6" w:rsidRPr="00A879A6" w:rsidRDefault="00A879A6" w:rsidP="00A879A6">
      <w:pPr>
        <w:rPr>
          <w:rFonts w:asciiTheme="minorHAnsi" w:hAnsiTheme="minorHAnsi" w:cs="Tahoma"/>
          <w:sz w:val="24"/>
        </w:rPr>
      </w:pPr>
    </w:p>
    <w:p w:rsidR="00776150" w:rsidRPr="00A879A6" w:rsidRDefault="00776150">
      <w:pPr>
        <w:rPr>
          <w:rFonts w:asciiTheme="minorHAnsi" w:hAnsiTheme="minorHAnsi"/>
          <w:sz w:val="24"/>
        </w:rPr>
      </w:pPr>
    </w:p>
    <w:sectPr w:rsidR="00776150" w:rsidRPr="00A879A6" w:rsidSect="007761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1407"/>
    <w:multiLevelType w:val="hybridMultilevel"/>
    <w:tmpl w:val="F724D9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FAE6471"/>
    <w:multiLevelType w:val="hybridMultilevel"/>
    <w:tmpl w:val="27847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885568A"/>
    <w:multiLevelType w:val="hybridMultilevel"/>
    <w:tmpl w:val="4D30B7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CCF69B8"/>
    <w:multiLevelType w:val="hybridMultilevel"/>
    <w:tmpl w:val="1ED2B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DBF51AC"/>
    <w:multiLevelType w:val="hybridMultilevel"/>
    <w:tmpl w:val="01A6AE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879A6"/>
    <w:rsid w:val="00776150"/>
    <w:rsid w:val="00A879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A6"/>
    <w:pPr>
      <w:spacing w:after="0" w:line="240" w:lineRule="auto"/>
    </w:pPr>
    <w:rPr>
      <w:rFonts w:ascii="Arial" w:eastAsia="Times New Roman" w:hAnsi="Arial" w:cs="Arial"/>
      <w:sz w:val="28"/>
      <w:szCs w:val="24"/>
    </w:rPr>
  </w:style>
  <w:style w:type="paragraph" w:styleId="Heading1">
    <w:name w:val="heading 1"/>
    <w:basedOn w:val="Normal"/>
    <w:next w:val="Normal"/>
    <w:link w:val="Heading1Char"/>
    <w:qFormat/>
    <w:rsid w:val="00A879A6"/>
    <w:pPr>
      <w:keepNext/>
      <w:jc w:val="center"/>
      <w:outlineLvl w:val="0"/>
    </w:pPr>
    <w:rPr>
      <w:b/>
      <w:bCs/>
      <w:sz w:val="32"/>
      <w:u w:val="single"/>
    </w:rPr>
  </w:style>
  <w:style w:type="paragraph" w:styleId="Heading2">
    <w:name w:val="heading 2"/>
    <w:basedOn w:val="Normal"/>
    <w:next w:val="Normal"/>
    <w:link w:val="Heading2Char"/>
    <w:qFormat/>
    <w:rsid w:val="00A879A6"/>
    <w:pPr>
      <w:keepNext/>
      <w:outlineLvl w:val="1"/>
    </w:pPr>
    <w:rPr>
      <w:b/>
      <w:bCs/>
    </w:rPr>
  </w:style>
  <w:style w:type="paragraph" w:styleId="Heading3">
    <w:name w:val="heading 3"/>
    <w:basedOn w:val="Normal"/>
    <w:next w:val="Normal"/>
    <w:link w:val="Heading3Char"/>
    <w:qFormat/>
    <w:rsid w:val="00A879A6"/>
    <w:pPr>
      <w:keepNext/>
      <w:outlineLvl w:val="2"/>
    </w:pPr>
    <w:rPr>
      <w:b/>
      <w:bCs/>
    </w:rPr>
  </w:style>
  <w:style w:type="paragraph" w:styleId="Heading5">
    <w:name w:val="heading 5"/>
    <w:basedOn w:val="Normal"/>
    <w:next w:val="Normal"/>
    <w:link w:val="Heading5Char"/>
    <w:qFormat/>
    <w:rsid w:val="00A879A6"/>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9A6"/>
    <w:rPr>
      <w:rFonts w:ascii="Arial" w:eastAsia="Times New Roman" w:hAnsi="Arial" w:cs="Arial"/>
      <w:b/>
      <w:bCs/>
      <w:sz w:val="32"/>
      <w:szCs w:val="24"/>
      <w:u w:val="single"/>
    </w:rPr>
  </w:style>
  <w:style w:type="character" w:customStyle="1" w:styleId="Heading2Char">
    <w:name w:val="Heading 2 Char"/>
    <w:basedOn w:val="DefaultParagraphFont"/>
    <w:link w:val="Heading2"/>
    <w:rsid w:val="00A879A6"/>
    <w:rPr>
      <w:rFonts w:ascii="Arial" w:eastAsia="Times New Roman" w:hAnsi="Arial" w:cs="Arial"/>
      <w:b/>
      <w:bCs/>
      <w:sz w:val="28"/>
      <w:szCs w:val="24"/>
    </w:rPr>
  </w:style>
  <w:style w:type="character" w:customStyle="1" w:styleId="Heading3Char">
    <w:name w:val="Heading 3 Char"/>
    <w:basedOn w:val="DefaultParagraphFont"/>
    <w:link w:val="Heading3"/>
    <w:rsid w:val="00A879A6"/>
    <w:rPr>
      <w:rFonts w:ascii="Arial" w:eastAsia="Times New Roman" w:hAnsi="Arial" w:cs="Arial"/>
      <w:b/>
      <w:bCs/>
      <w:sz w:val="28"/>
      <w:szCs w:val="24"/>
    </w:rPr>
  </w:style>
  <w:style w:type="character" w:customStyle="1" w:styleId="Heading5Char">
    <w:name w:val="Heading 5 Char"/>
    <w:basedOn w:val="DefaultParagraphFont"/>
    <w:link w:val="Heading5"/>
    <w:rsid w:val="00A879A6"/>
    <w:rPr>
      <w:rFonts w:ascii="Arial" w:eastAsia="Times New Roman" w:hAnsi="Arial" w:cs="Arial"/>
      <w:sz w:val="28"/>
      <w:szCs w:val="24"/>
    </w:rPr>
  </w:style>
  <w:style w:type="paragraph" w:styleId="BodyText">
    <w:name w:val="Body Text"/>
    <w:basedOn w:val="Normal"/>
    <w:link w:val="BodyTextChar"/>
    <w:rsid w:val="00A879A6"/>
  </w:style>
  <w:style w:type="character" w:customStyle="1" w:styleId="BodyTextChar">
    <w:name w:val="Body Text Char"/>
    <w:basedOn w:val="DefaultParagraphFont"/>
    <w:link w:val="BodyText"/>
    <w:rsid w:val="00A879A6"/>
    <w:rPr>
      <w:rFonts w:ascii="Arial" w:eastAsia="Times New Roman" w:hAnsi="Arial" w:cs="Arial"/>
      <w:sz w:val="28"/>
      <w:szCs w:val="24"/>
    </w:rPr>
  </w:style>
  <w:style w:type="paragraph" w:styleId="Header">
    <w:name w:val="header"/>
    <w:basedOn w:val="Normal"/>
    <w:link w:val="HeaderChar"/>
    <w:rsid w:val="00A879A6"/>
    <w:pPr>
      <w:tabs>
        <w:tab w:val="center" w:pos="4153"/>
        <w:tab w:val="right" w:pos="8306"/>
      </w:tabs>
    </w:pPr>
  </w:style>
  <w:style w:type="character" w:customStyle="1" w:styleId="HeaderChar">
    <w:name w:val="Header Char"/>
    <w:basedOn w:val="DefaultParagraphFont"/>
    <w:link w:val="Header"/>
    <w:rsid w:val="00A879A6"/>
    <w:rPr>
      <w:rFonts w:ascii="Arial" w:eastAsia="Times New Roman" w:hAnsi="Arial" w:cs="Arial"/>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74DF2124E4B91B41D2700D62160" ma:contentTypeVersion="19" ma:contentTypeDescription="Create a new document." ma:contentTypeScope="" ma:versionID="7ce7dbae74ca87fdbde869c30a2f263d">
  <xsd:schema xmlns:xsd="http://www.w3.org/2001/XMLSchema" xmlns:xs="http://www.w3.org/2001/XMLSchema" xmlns:p="http://schemas.microsoft.com/office/2006/metadata/properties" xmlns:ns2="fccf5165-33e0-478f-be38-59ba56f6e257" xmlns:ns3="f61c8211-61e4-4a47-bd08-101b3a13d09f" targetNamespace="http://schemas.microsoft.com/office/2006/metadata/properties" ma:root="true" ma:fieldsID="6a732a07010a2f050e18d926409a7346" ns2:_="" ns3:_="">
    <xsd:import namespace="fccf5165-33e0-478f-be38-59ba56f6e257"/>
    <xsd:import namespace="f61c8211-61e4-4a47-bd08-101b3a13d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f5165-33e0-478f-be38-59ba56f6e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92e013-4ce8-48cc-9ee8-f64a57022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c8211-61e4-4a47-bd08-101b3a13d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177b2-e4be-4c7c-bcf8-73871ba862a0}" ma:internalName="TaxCatchAll" ma:showField="CatchAllData" ma:web="f61c8211-61e4-4a47-bd08-101b3a13d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f5165-33e0-478f-be38-59ba56f6e257">
      <Terms xmlns="http://schemas.microsoft.com/office/infopath/2007/PartnerControls"/>
    </lcf76f155ced4ddcb4097134ff3c332f>
    <TaxCatchAll xmlns="f61c8211-61e4-4a47-bd08-101b3a13d09f" xsi:nil="true"/>
  </documentManagement>
</p:properties>
</file>

<file path=customXml/itemProps1.xml><?xml version="1.0" encoding="utf-8"?>
<ds:datastoreItem xmlns:ds="http://schemas.openxmlformats.org/officeDocument/2006/customXml" ds:itemID="{ED43805D-49B4-402C-A82F-3B0FBD1B9D14}"/>
</file>

<file path=customXml/itemProps2.xml><?xml version="1.0" encoding="utf-8"?>
<ds:datastoreItem xmlns:ds="http://schemas.openxmlformats.org/officeDocument/2006/customXml" ds:itemID="{62470E1F-2C51-4E23-AB72-E402F4250200}"/>
</file>

<file path=customXml/itemProps3.xml><?xml version="1.0" encoding="utf-8"?>
<ds:datastoreItem xmlns:ds="http://schemas.openxmlformats.org/officeDocument/2006/customXml" ds:itemID="{D6ACED1B-3F9A-48F3-AEE0-F7C55E597367}"/>
</file>

<file path=docProps/app.xml><?xml version="1.0" encoding="utf-8"?>
<Properties xmlns="http://schemas.openxmlformats.org/officeDocument/2006/extended-properties" xmlns:vt="http://schemas.openxmlformats.org/officeDocument/2006/docPropsVTypes">
  <Template>Normal</Template>
  <TotalTime>5</TotalTime>
  <Pages>6</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MacaulayN</dc:creator>
  <cp:lastModifiedBy>MacaulayN</cp:lastModifiedBy>
  <cp:revision>1</cp:revision>
  <dcterms:created xsi:type="dcterms:W3CDTF">2015-04-30T09:30:00Z</dcterms:created>
  <dcterms:modified xsi:type="dcterms:W3CDTF">2015-04-30T09:35:00Z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0x010100B73D774DF2124E4B91B41D2700D62160</vt:lpwstr>
  </property>
</Properties>
</file>